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1F" w:rsidRDefault="00B27C1F" w:rsidP="003C4F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27C1F" w:rsidRDefault="00B27C1F" w:rsidP="003C4F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Відокремлений структурний підрозділ «Мелітопольський коледж Таврійського Державного Агротехнологічного Університету»</w:t>
      </w:r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«ЗАТВЕРДЖУЮ»</w:t>
      </w:r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коледжу </w:t>
      </w:r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 М.Д.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Побігун</w:t>
      </w:r>
      <w:proofErr w:type="spellEnd"/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«___» ____________ 2015 р.</w:t>
      </w:r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C1F" w:rsidRDefault="00B27C1F" w:rsidP="00B27C1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27C1F" w:rsidRP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27C1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ПОЛОЖЕННЯ </w:t>
      </w:r>
    </w:p>
    <w:p w:rsidR="00B27C1F" w:rsidRP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27C1F">
        <w:rPr>
          <w:rFonts w:ascii="Times New Roman" w:hAnsi="Times New Roman" w:cs="Times New Roman"/>
          <w:b/>
          <w:sz w:val="36"/>
          <w:szCs w:val="36"/>
          <w:lang w:val="uk-UA"/>
        </w:rPr>
        <w:t>ПРО ДЕРЖАВНУ ЕКЗАМЕНАЦІЙНУ КОМІСІЮ</w:t>
      </w:r>
    </w:p>
    <w:p w:rsid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C1F" w:rsidRDefault="00B27C1F" w:rsidP="00B27C1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C1F" w:rsidRPr="00B27C1F" w:rsidRDefault="00B27C1F" w:rsidP="00B27C1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27C1F">
        <w:rPr>
          <w:rFonts w:ascii="Times New Roman" w:hAnsi="Times New Roman" w:cs="Times New Roman"/>
          <w:sz w:val="32"/>
          <w:szCs w:val="32"/>
          <w:lang w:val="uk-UA"/>
        </w:rPr>
        <w:t xml:space="preserve">Розглянуто і схвалено методичною радою ВСП МК ТДАТУ </w:t>
      </w:r>
    </w:p>
    <w:p w:rsidR="00B27C1F" w:rsidRPr="00B27C1F" w:rsidRDefault="00B27C1F" w:rsidP="00B27C1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27C1F">
        <w:rPr>
          <w:rFonts w:ascii="Times New Roman" w:hAnsi="Times New Roman" w:cs="Times New Roman"/>
          <w:sz w:val="32"/>
          <w:szCs w:val="32"/>
          <w:lang w:val="uk-UA"/>
        </w:rPr>
        <w:t>протокол № 2 від  20 листопада 2015 р.</w:t>
      </w:r>
    </w:p>
    <w:p w:rsidR="00B27C1F" w:rsidRPr="00B27C1F" w:rsidRDefault="00B27C1F" w:rsidP="00B27C1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27C1F">
        <w:rPr>
          <w:rFonts w:ascii="Times New Roman" w:hAnsi="Times New Roman" w:cs="Times New Roman"/>
          <w:sz w:val="32"/>
          <w:szCs w:val="32"/>
          <w:lang w:val="uk-UA"/>
        </w:rPr>
        <w:t xml:space="preserve">Розглянуто і схвалено педагогічною радою ВСП МК ТДАТУ </w:t>
      </w:r>
    </w:p>
    <w:p w:rsidR="00B27C1F" w:rsidRPr="00B27C1F" w:rsidRDefault="00B27C1F" w:rsidP="00B27C1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27C1F">
        <w:rPr>
          <w:rFonts w:ascii="Times New Roman" w:hAnsi="Times New Roman"/>
          <w:color w:val="000000"/>
          <w:sz w:val="32"/>
          <w:szCs w:val="32"/>
          <w:lang w:val="uk-UA" w:eastAsia="ru-RU"/>
        </w:rPr>
        <w:t>протокол № 3  від  23  листопада 2015 р.</w:t>
      </w:r>
    </w:p>
    <w:p w:rsid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C1F" w:rsidRDefault="00B27C1F" w:rsidP="00B27C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Мелітополь, 2015</w:t>
      </w:r>
    </w:p>
    <w:p w:rsidR="003C4FBD" w:rsidRPr="003C4FBD" w:rsidRDefault="003C4FBD" w:rsidP="003C4F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1.1. Цей документ розроблено відповідно до Законів України «Про вищу освіту», «Про освіту», наказу МОН України №584 від 24.05.2013 р. «Про затвердження Положення про порядок створення та організацію роботи державної екзаменаційної комісії у вищих навчальних закладах України», галузевих стандартів освіти та інших нормативних актів України з питань освіти.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1.2. Строк повноважень державних 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екзаменаційних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комісій становить один календарний рік.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1.3. Терміни проведення атестації визначаються навчальними планами підготовки фахівців та графіком 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>навчал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ого процесу. Атестацію проходить кожен студент </w:t>
      </w:r>
      <w:r w:rsidR="00FD0637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після повного виконання ним навчальн</w:t>
      </w:r>
      <w:r w:rsidR="00FD0637">
        <w:rPr>
          <w:rFonts w:ascii="Times New Roman" w:hAnsi="Times New Roman" w:cs="Times New Roman"/>
          <w:sz w:val="28"/>
          <w:szCs w:val="28"/>
          <w:lang w:val="uk-UA"/>
        </w:rPr>
        <w:t xml:space="preserve">ого плану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1.4. Формування, організацію роботи та контроль за діяльністю державних 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екзаменаційних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комісій здійснює </w:t>
      </w:r>
      <w:r w:rsidR="00FD0637">
        <w:rPr>
          <w:rFonts w:ascii="Times New Roman" w:hAnsi="Times New Roman" w:cs="Times New Roman"/>
          <w:sz w:val="28"/>
          <w:szCs w:val="28"/>
          <w:lang w:val="uk-UA"/>
        </w:rPr>
        <w:t>директор 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1.5. Завдання державних комісій: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- комплексна перевірка теоретичної та практичної фахової підготовки студентів-випускників відповідн</w:t>
      </w:r>
      <w:r w:rsidR="008A72C5">
        <w:rPr>
          <w:rFonts w:ascii="Times New Roman" w:hAnsi="Times New Roman" w:cs="Times New Roman"/>
          <w:sz w:val="28"/>
          <w:szCs w:val="28"/>
          <w:lang w:val="uk-UA"/>
        </w:rPr>
        <w:t>их спеціальностей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- оцінка рівня загально-професійних і спеціалізовано-професійних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(знання, вміння, комунікація, автономність та відповідальність, інтегральна компетентність) випускників, передбачених відповідним рівнем національної рамки кваліфікацій</w:t>
      </w:r>
      <w:r w:rsidR="00F172A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прийняття рішення про присвоєння відповідної кваліфікації випускникам та видачі їм диплома встановленого зразка (з відзнакою);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 розробка пропозицій щодо подальшого поліпшення якості підготовки фахівців з відповідно</w:t>
      </w:r>
      <w:r w:rsidR="008A72C5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="008A72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1.6. Атестація 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відкрито і гласно. Здобувачі вищої освіти й інші особи, присутні на атестації, можуть вільно здійснювати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відеофіксацію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процесу атестації.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1.7. Державна атестація випускників відповідно до освітнього рівня</w:t>
      </w:r>
      <w:r w:rsidR="001D72CB">
        <w:rPr>
          <w:rFonts w:ascii="Times New Roman" w:hAnsi="Times New Roman" w:cs="Times New Roman"/>
          <w:sz w:val="28"/>
          <w:szCs w:val="28"/>
          <w:lang w:val="uk-UA"/>
        </w:rPr>
        <w:t xml:space="preserve"> «молодший спеціаліст»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2CB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1D72CB">
        <w:rPr>
          <w:rFonts w:ascii="Times New Roman" w:hAnsi="Times New Roman" w:cs="Times New Roman"/>
          <w:sz w:val="28"/>
          <w:szCs w:val="28"/>
          <w:lang w:val="uk-UA"/>
        </w:rPr>
        <w:t xml:space="preserve">у формі комплексного державного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1D72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1.8. Програма комплексного державного </w:t>
      </w:r>
      <w:r w:rsidR="00F172A5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загально-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професійними та спеціалізовано-професійними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випускників, які підлягають оцінюванню відповідно до освітньо-професійної програми підготовки фахівця зі спеціальності</w:t>
      </w:r>
      <w:r w:rsidR="001D72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72A5" w:rsidRDefault="001D72CB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Перелік професійно-орієнтованих дисциплін, з яких формується програма комплексного державного іспиту, визначається </w:t>
      </w:r>
      <w:r w:rsidR="003C4FBD" w:rsidRPr="00AD02BA">
        <w:rPr>
          <w:rFonts w:ascii="Times New Roman" w:hAnsi="Times New Roman" w:cs="Times New Roman"/>
          <w:sz w:val="28"/>
          <w:szCs w:val="28"/>
          <w:lang w:val="uk-UA"/>
        </w:rPr>
        <w:t xml:space="preserve">стандартом вищої </w:t>
      </w:r>
      <w:r w:rsidR="003C4FBD" w:rsidRPr="00AD02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освіти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відповідної спеціальності і освітньо-професійною програмою, а їх кіл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>ькість не повинна перевищувати 5 (п’яти)</w:t>
      </w:r>
    </w:p>
    <w:p w:rsidR="00F172A5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1D72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 Програма, методика та критерії оцінювання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172A5">
        <w:rPr>
          <w:rFonts w:ascii="Times New Roman" w:hAnsi="Times New Roman" w:cs="Times New Roman"/>
          <w:sz w:val="28"/>
          <w:szCs w:val="28"/>
          <w:lang w:val="uk-UA"/>
        </w:rPr>
        <w:t xml:space="preserve">екзамені 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 xml:space="preserve">розробляються </w:t>
      </w:r>
      <w:r w:rsidR="001D72CB">
        <w:rPr>
          <w:rFonts w:ascii="Times New Roman" w:hAnsi="Times New Roman" w:cs="Times New Roman"/>
          <w:sz w:val="28"/>
          <w:szCs w:val="28"/>
          <w:lang w:val="uk-UA"/>
        </w:rPr>
        <w:t>цикловими комісіями професійної підготовки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7E9F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розглядаються методичною радою,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погоджуються з</w:t>
      </w:r>
      <w:r w:rsidR="00857E9F">
        <w:rPr>
          <w:rFonts w:ascii="Times New Roman" w:hAnsi="Times New Roman" w:cs="Times New Roman"/>
          <w:sz w:val="28"/>
          <w:szCs w:val="28"/>
          <w:lang w:val="uk-UA"/>
        </w:rPr>
        <w:t xml:space="preserve">аступником директора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E9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857E9F">
        <w:rPr>
          <w:rFonts w:ascii="Times New Roman" w:hAnsi="Times New Roman" w:cs="Times New Roman"/>
          <w:sz w:val="28"/>
          <w:szCs w:val="28"/>
          <w:lang w:val="uk-UA"/>
        </w:rPr>
        <w:t>ої роботи та затверджуються директором 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4FBD" w:rsidRDefault="00F172A5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орма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комплексного державного екзамену змішана: теоретична частина – тестові питання з фахових дисциплін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частина – комплексні завдання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857E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Студенти забезпечуються програмою комплексного державного </w:t>
      </w:r>
      <w:r w:rsidR="00F172A5">
        <w:rPr>
          <w:rFonts w:ascii="Times New Roman" w:hAnsi="Times New Roman" w:cs="Times New Roman"/>
          <w:sz w:val="28"/>
          <w:szCs w:val="28"/>
          <w:lang w:val="uk-UA"/>
        </w:rPr>
        <w:t xml:space="preserve">екзамену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за півроку до проведення атестації. </w:t>
      </w:r>
    </w:p>
    <w:p w:rsidR="00857E9F" w:rsidRDefault="003C4FBD" w:rsidP="00857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Порядок комплектування державної комісії. </w:t>
      </w:r>
      <w:r w:rsidR="00857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3C4FBD">
        <w:rPr>
          <w:rFonts w:ascii="Times New Roman" w:hAnsi="Times New Roman" w:cs="Times New Roman"/>
          <w:b/>
          <w:sz w:val="28"/>
          <w:szCs w:val="28"/>
          <w:lang w:val="uk-UA"/>
        </w:rPr>
        <w:t>Обов’язки голови, членів та секретаря державної екзаменаційної комісії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4FBD" w:rsidRDefault="003C4FBD" w:rsidP="00857E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2.1. Державна комісія створюється щороку як єдина для усіх форм навчання з кожн</w:t>
      </w:r>
      <w:r w:rsidR="00857E9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спеціальності. До її складу входять голова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>, члени, секретар.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>Списки голів державних комісій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 xml:space="preserve">погоджуються ректором ТДАТУ та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 xml:space="preserve">уються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57E9F">
        <w:rPr>
          <w:rFonts w:ascii="Times New Roman" w:hAnsi="Times New Roman" w:cs="Times New Roman"/>
          <w:sz w:val="28"/>
          <w:szCs w:val="28"/>
          <w:lang w:val="uk-UA"/>
        </w:rPr>
        <w:t>иректору коледжу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за два місяці до початку роботи державної 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екзаменаційної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2.3. Головою державної комісії призначається фахівець у відповідній галузі або провідний науковець відповідного напряму наукової діяльності. Головою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може призначатись науково-педагогічний працівник з напряму підготовки/спеціальності, який не працює у  навчальному закладі, де створюється така державна комісія.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2.4. Голова ДЕК призначається </w:t>
      </w:r>
      <w:r w:rsidR="00857E9F">
        <w:rPr>
          <w:rFonts w:ascii="Times New Roman" w:hAnsi="Times New Roman" w:cs="Times New Roman"/>
          <w:sz w:val="28"/>
          <w:szCs w:val="28"/>
          <w:lang w:val="uk-UA"/>
        </w:rPr>
        <w:t>директором 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за поданням </w:t>
      </w:r>
      <w:r w:rsidR="00AD02B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навчальної роботи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з числа представників інших ВНЗ, які готують фахівців таких же спеціальностей, провідних фахівців галузі, представників державних і недержавних підприємств, установ. Одна і та сама особа може бути головою державної екзаменаційної комісії не більше трьох років поспіль. </w:t>
      </w:r>
    </w:p>
    <w:p w:rsidR="00A559F8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2.5. Голова державної комісії зобов’язаний:</w:t>
      </w:r>
    </w:p>
    <w:p w:rsidR="00A559F8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всіх членів комісії з їх правами та обов’язками; </w:t>
      </w:r>
    </w:p>
    <w:p w:rsidR="00A559F8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довести до членів державної комісії основні завдання та вимоги щодо державної атестації студентів, критерії оцінювання якості підготовки випускників, розклад роботи державної комісії, особливості організації та проведення </w:t>
      </w:r>
      <w:r w:rsidR="00A559F8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державного екзамену ;</w:t>
      </w:r>
    </w:p>
    <w:p w:rsidR="00541F6F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- забезпечити роботу державної комісії відповідно до затвердженого графіка; </w:t>
      </w:r>
    </w:p>
    <w:p w:rsidR="00A559F8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обов’язково бути присутнім на проведенні </w:t>
      </w:r>
      <w:r w:rsidR="00A559F8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екзамену, на засіданнях державної комісії під час обговорення результатів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екзамен</w:t>
      </w:r>
      <w:r w:rsidR="00A559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, вирішення питань про присвоєння ОР, прийняття рішення про видачу дипломів встановленого зразка або відмові в їх видачі;</w:t>
      </w:r>
    </w:p>
    <w:p w:rsidR="00A559F8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 контролювати роботу секретаря державної комісії щодо підготовки необхідних документів;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- скласти звіт про результати роботи державної комісії, обговорити його на заключному засіданні та подати 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2.6.  Проведення  державної атестації відбувається в присутності голови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та більшості її членів. У випадку, коли голова державної екзаменаційної комісії тимчасово не може виконувати свої обов’язки (хвороба, відрядження тощо), 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призначає виконуючого обов’язки голови з числа членів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5CA4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Засідання державної екзаменаційної комісії оформлюються протоколами за встановленою формою. </w:t>
      </w:r>
    </w:p>
    <w:p w:rsidR="00755CA4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У протоколах відображаються: </w:t>
      </w:r>
    </w:p>
    <w:p w:rsidR="00755CA4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запитання, поставлені студентові; </w:t>
      </w:r>
    </w:p>
    <w:p w:rsidR="00755CA4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оцінка, отримана студентом під час атестації; </w:t>
      </w:r>
    </w:p>
    <w:p w:rsidR="00755CA4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 рішення комісії про присвоєння студентові кваліфікації з відповідної г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 xml:space="preserve">алузі знань,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й освітнього рівня; про видачу йому диплома встановленого зразка (чи з відзнакою);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 рішення комісії про надання випускникові за освітнім рівнем «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>молодший спеціаліст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» рекомендації до вступу на навчання за освітнім рівнем «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>бакалавр»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5CA4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державної 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екзаменаційної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комісії входять: </w:t>
      </w:r>
    </w:p>
    <w:p w:rsidR="00755CA4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>директор коледжу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 xml:space="preserve"> (заступник голови)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 xml:space="preserve"> голови та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 xml:space="preserve">відні викладачі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випуск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 xml:space="preserve">аючих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CA4">
        <w:rPr>
          <w:rFonts w:ascii="Times New Roman" w:hAnsi="Times New Roman" w:cs="Times New Roman"/>
          <w:sz w:val="28"/>
          <w:szCs w:val="28"/>
          <w:lang w:val="uk-UA"/>
        </w:rPr>
        <w:t>циклових комісій.</w:t>
      </w:r>
    </w:p>
    <w:p w:rsidR="00755CA4" w:rsidRDefault="00755CA4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Персональний склад членів комісії затверджується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коледжу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за місяць до початку роботи державної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 xml:space="preserve"> екзаменаційної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комісії. </w:t>
      </w:r>
    </w:p>
    <w:p w:rsidR="003C4FBD" w:rsidRDefault="00755CA4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.1. Кількісний склад членів державної комісії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державного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у з кількох фундаментальних, професійних дисциплін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не більше 5- ти осіб. </w:t>
      </w:r>
    </w:p>
    <w:p w:rsidR="003C4FBD" w:rsidRDefault="00755CA4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.2. Персональний склад державної екзаменаційної комісії із зазначенням обов’язків її членів за встановленою формою 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>затверджується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за півтора місяці до початку роботи ДЕК. Не дозволяється формувати склад державної екзаменаційної комісії з числа фахівців, які не мають кваліфік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ації за відповідним фахом та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мають недостатньо тривалий (менше 5 років) термін роботи за фахом.</w:t>
      </w:r>
    </w:p>
    <w:p w:rsidR="003C4FBD" w:rsidRDefault="00D5582E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2.10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Секретар державної комісії призначається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коледжу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числа членів циклової комісії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(не пізніше ніж за півтора місяця до початку роботи ДЕК).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5582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.1. Секретар державної комісії несе відповідальність за правильне і своєчасне оформлення документів. Виправлення у документах екзаменаційної комісії не дозволяється. </w:t>
      </w:r>
    </w:p>
    <w:p w:rsidR="00D5582E" w:rsidRDefault="003C4FBD" w:rsidP="00541F6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5582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82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. До початку роботи державної комісії секретар повинен:</w:t>
      </w:r>
      <w:r w:rsidR="00D5582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D5582E" w:rsidRDefault="003C4FBD" w:rsidP="00541F6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ти бланки протоколів засідання державної екзаменаційної комісії;</w:t>
      </w:r>
    </w:p>
    <w:p w:rsidR="00D5582E" w:rsidRDefault="003C4FBD" w:rsidP="00541F6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отримати супровідні документи (наказ </w:t>
      </w:r>
      <w:r w:rsidR="00D5582E">
        <w:rPr>
          <w:rFonts w:ascii="Times New Roman" w:hAnsi="Times New Roman" w:cs="Times New Roman"/>
          <w:sz w:val="28"/>
          <w:szCs w:val="28"/>
          <w:lang w:val="uk-UA"/>
        </w:rPr>
        <w:t>директора 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персонального складу державної екзаменаційної комісії; затверджений графік роботи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; залікові книжки випускників; наказ про допуск студентів до атестації та їх розподіл на екзаменаційні групи ; зведені відомості успішності випускників; інші документи, які необхідні для забезпечення якісної роботи; </w:t>
      </w:r>
    </w:p>
    <w:p w:rsidR="003C4FBD" w:rsidRDefault="003C4FBD" w:rsidP="00541F6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 отримати від випуск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>аючої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82E"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: подання з рекомендаціями щ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>одо видачі дипломів з відзнакою,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випускникам </w:t>
      </w:r>
      <w:r w:rsidR="00D5582E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для вступу до </w:t>
      </w:r>
      <w:r w:rsidR="00D5582E">
        <w:rPr>
          <w:rFonts w:ascii="Times New Roman" w:hAnsi="Times New Roman" w:cs="Times New Roman"/>
          <w:sz w:val="28"/>
          <w:szCs w:val="28"/>
          <w:lang w:val="uk-UA"/>
        </w:rPr>
        <w:t xml:space="preserve">ВНЗ ІІІ 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E1D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E1DC7" w:rsidRPr="009E1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>рівнів акредитації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F6F" w:rsidRDefault="00541F6F" w:rsidP="00D5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DC7" w:rsidRDefault="003C4FBD" w:rsidP="00541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. Під час роботи державної комісії секретар зобов’язаний:</w:t>
      </w:r>
    </w:p>
    <w:p w:rsidR="009E1DC7" w:rsidRDefault="003C4FBD" w:rsidP="00541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- довести до відома голови і членів державної комісії інформацію організаційного характеру; </w:t>
      </w:r>
    </w:p>
    <w:p w:rsidR="009E1DC7" w:rsidRDefault="003C4FBD" w:rsidP="00541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 вести прото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>коли засідань державної комісії.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1DC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. Секретар не піз</w:t>
      </w:r>
      <w:r w:rsidR="00A74EEE">
        <w:rPr>
          <w:rFonts w:ascii="Times New Roman" w:hAnsi="Times New Roman" w:cs="Times New Roman"/>
          <w:sz w:val="28"/>
          <w:szCs w:val="28"/>
          <w:lang w:val="uk-UA"/>
        </w:rPr>
        <w:t>ніше ніж за 1 день до засідання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екзаменаційної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комісії повинен: для проведення комплексного державного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від випускової циклової комісії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програму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 xml:space="preserve">у, технічні засоби,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обладнання, демонстраційні та довідкові матеріали, які дозволено використовувати студентам під час підготовки та відповіді на державному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екзамені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4FBD" w:rsidRDefault="00842213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 xml:space="preserve">омплект екзаменаційних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омплексних завдань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голова </w:t>
      </w:r>
      <w:proofErr w:type="spellStart"/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отримує від </w:t>
      </w:r>
      <w:r w:rsidR="009E1DC7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коледжу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особисто. </w:t>
      </w:r>
    </w:p>
    <w:p w:rsidR="004721F6" w:rsidRDefault="009E1DC7" w:rsidP="00541F6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 Упродовж трьох робочих днів після завершення роботи державної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повинен: </w:t>
      </w:r>
      <w:bookmarkStart w:id="0" w:name="_GoBack"/>
      <w:bookmarkEnd w:id="0"/>
    </w:p>
    <w:p w:rsidR="004721F6" w:rsidRDefault="003C4FBD" w:rsidP="00541F6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 подати протоколи засідання державної екзаменаційної комісії, звіт про результати складання державних іспитів , рекомендації про видачу дипломів встановленого зразка, зокрема, з в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>ідзнакою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4FBD" w:rsidRDefault="003C4FBD" w:rsidP="00541F6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передати </w:t>
      </w:r>
      <w:r w:rsidR="004721F6">
        <w:rPr>
          <w:rFonts w:ascii="Times New Roman" w:hAnsi="Times New Roman" w:cs="Times New Roman"/>
          <w:sz w:val="28"/>
          <w:szCs w:val="28"/>
          <w:lang w:val="uk-UA"/>
        </w:rPr>
        <w:t>завідуючому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1F6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оформлені залікові книжки, письмові відповіді студентів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які мають бути заклеєні в конверти, завірені підписами всіх членів державної екзаменаційної комісії. </w:t>
      </w:r>
    </w:p>
    <w:p w:rsidR="00E512D6" w:rsidRDefault="003C4FBD" w:rsidP="00541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Оплата праці голови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погодинно відповідно до чинного законодавства. Участь у роботі екзаменаційної комісії членів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(екзаменаторів) – працівників 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як навчальне нав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>антаження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DC0">
        <w:rPr>
          <w:rFonts w:ascii="Times New Roman" w:hAnsi="Times New Roman" w:cs="Times New Roman"/>
          <w:i/>
          <w:sz w:val="28"/>
          <w:szCs w:val="28"/>
          <w:lang w:val="uk-UA"/>
        </w:rPr>
        <w:t>Примітка: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у засіданнях державної екзаменаційної комісії беруть участь голова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>, члени екзаменаційної комісії, екзаменатори з дисциплін, визначених для комплексного державного іспиту.</w:t>
      </w:r>
    </w:p>
    <w:p w:rsidR="003C4FBD" w:rsidRPr="003C4FBD" w:rsidRDefault="003C4FBD" w:rsidP="003C4F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b/>
          <w:sz w:val="28"/>
          <w:szCs w:val="28"/>
          <w:lang w:val="uk-UA"/>
        </w:rPr>
        <w:t>ІІІ. Організація і порядок роботи комісії</w:t>
      </w:r>
    </w:p>
    <w:p w:rsidR="00E512D6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3.1. Державна комісія працює за графіком складання державних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екзаменів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погодженим з головою державної комісії, 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директора коледжу з НР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і затвердженим 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не пізніше ніж за місяць до початку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державних екзаменів.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3.2. Графік роботи державної екзаменаційної комісії оприлюднюється не пізніше ніж за мі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 xml:space="preserve">сяць до початку її діяльності.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3.3. Складання 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проводиться, як правило, в приміщеннях 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3.4. У випадку неявки студента на 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з поважних причин (хвороба студента, нещасний випадок, смерть родичів), підтверджених відповідними документами, за рішенням голови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відтермінований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до закінчення роботи ДЕК за графіком.</w:t>
      </w:r>
    </w:p>
    <w:p w:rsidR="003C4FBD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3.5. Екзаменаційні групи для проведення 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>комплексного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E512D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не повинні становити більше 12 осіб на один день. </w:t>
      </w:r>
    </w:p>
    <w:p w:rsidR="00041F85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3.6. Документом про допуск студентів до складання 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 є наказ по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, виданий не пізніше ніж за тиждень до початку роботи ДЕК на підставі подання 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>завідуючим відділенням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; цим документом одночасно затверджується склад екзаменаційних груп з числа студентів, котрі повністю виконали навчальний план з відповідно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спеціальності. </w:t>
      </w:r>
    </w:p>
    <w:p w:rsidR="00041F85" w:rsidRDefault="003C4FBD" w:rsidP="00541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 xml:space="preserve">Завідуючий відділенням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не пізніше ніж за один день до початку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передає до державної екзаменаційної комісії наступні матеріали:</w:t>
      </w:r>
    </w:p>
    <w:p w:rsidR="00041F85" w:rsidRDefault="003C4FBD" w:rsidP="00541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- наказ про розподіл студентів, допущених до складання державної атестації, на екзаменаційні групи; </w:t>
      </w:r>
    </w:p>
    <w:p w:rsidR="00041F85" w:rsidRDefault="003C4FBD" w:rsidP="00541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 зведену відомість, завірену заступником</w:t>
      </w:r>
      <w:r w:rsidR="00041F8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коледжу з НР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, про виконання студентами навчального плану й отримані ними оцінки протягом усього строку навчання; </w:t>
      </w:r>
    </w:p>
    <w:p w:rsidR="00041F85" w:rsidRDefault="003C4FBD" w:rsidP="00541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залікові книжки студентів, допущених до складання державної атестації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F85" w:rsidRDefault="00041F85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При складанні комплексного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у до державної комісії додатково подаються: </w:t>
      </w:r>
    </w:p>
    <w:p w:rsidR="00041F85" w:rsidRDefault="003C4FBD" w:rsidP="004F2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програма  комплексного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у; </w:t>
      </w:r>
    </w:p>
    <w:p w:rsidR="00041F85" w:rsidRDefault="003C4FBD" w:rsidP="004F2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критерії оцінювання усних </w:t>
      </w:r>
      <w:r w:rsidR="0046177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1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тестових відповідей студентів; </w:t>
      </w:r>
    </w:p>
    <w:p w:rsidR="00AD5237" w:rsidRDefault="003C4FBD" w:rsidP="004F2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комплект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екзаменаційних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комплексних завдань ; </w:t>
      </w:r>
    </w:p>
    <w:p w:rsidR="00FD0637" w:rsidRDefault="003C4FBD" w:rsidP="004F2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варіанти правильних відповідей (для тестів); перелік наочного приладдя, матеріалів довідкового характеру, технічні та дидактичні засоби й обладнання, що дозволені для використання студентами під час підготовки та відповідей на питання </w:t>
      </w:r>
      <w:r w:rsidR="00AD5237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екзамену. </w:t>
      </w:r>
    </w:p>
    <w:p w:rsidR="00AD5237" w:rsidRDefault="00AD5237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Комплект комплексних е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кзаменаційн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завдань, перелік матеріалів та обладнання подаються голові державної комісії.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BAC">
        <w:rPr>
          <w:rFonts w:ascii="Times New Roman" w:hAnsi="Times New Roman" w:cs="Times New Roman"/>
          <w:i/>
          <w:sz w:val="28"/>
          <w:szCs w:val="28"/>
          <w:lang w:val="uk-UA"/>
        </w:rPr>
        <w:t>Примітка: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програма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екзамену, комплект комплексних е</w:t>
      </w:r>
      <w:r w:rsidR="004F2E0A" w:rsidRPr="003C4FBD">
        <w:rPr>
          <w:rFonts w:ascii="Times New Roman" w:hAnsi="Times New Roman" w:cs="Times New Roman"/>
          <w:sz w:val="28"/>
          <w:szCs w:val="28"/>
          <w:lang w:val="uk-UA"/>
        </w:rPr>
        <w:t>кзаменаційн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4F2E0A" w:rsidRPr="003C4FBD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, перелік наочного приладдя і матеріалів складаються викладачами проф</w:t>
      </w:r>
      <w:r w:rsidR="00AD5237">
        <w:rPr>
          <w:rFonts w:ascii="Times New Roman" w:hAnsi="Times New Roman" w:cs="Times New Roman"/>
          <w:sz w:val="28"/>
          <w:szCs w:val="28"/>
          <w:lang w:val="uk-UA"/>
        </w:rPr>
        <w:t>есійних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237">
        <w:rPr>
          <w:rFonts w:ascii="Times New Roman" w:hAnsi="Times New Roman" w:cs="Times New Roman"/>
          <w:sz w:val="28"/>
          <w:szCs w:val="28"/>
          <w:lang w:val="uk-UA"/>
        </w:rPr>
        <w:t>циклових комісій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, розглядаються на засіданні циклової комісії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і затверджуються </w:t>
      </w:r>
      <w:r w:rsidR="00AD5237">
        <w:rPr>
          <w:rFonts w:ascii="Times New Roman" w:hAnsi="Times New Roman" w:cs="Times New Roman"/>
          <w:sz w:val="28"/>
          <w:szCs w:val="28"/>
          <w:lang w:val="uk-UA"/>
        </w:rPr>
        <w:t>директором 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На кожному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комплексному е</w:t>
      </w:r>
      <w:r w:rsidR="004F2E0A" w:rsidRPr="003C4FBD">
        <w:rPr>
          <w:rFonts w:ascii="Times New Roman" w:hAnsi="Times New Roman" w:cs="Times New Roman"/>
          <w:sz w:val="28"/>
          <w:szCs w:val="28"/>
          <w:lang w:val="uk-UA"/>
        </w:rPr>
        <w:t>кзаменаційн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4F2E0A" w:rsidRPr="003C4FBD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проставляється № протоколу засідання випускової </w:t>
      </w:r>
      <w:r w:rsidR="00AD5237">
        <w:rPr>
          <w:rFonts w:ascii="Times New Roman" w:hAnsi="Times New Roman" w:cs="Times New Roman"/>
          <w:sz w:val="28"/>
          <w:szCs w:val="28"/>
          <w:lang w:val="uk-UA"/>
        </w:rPr>
        <w:t xml:space="preserve">циклової комісії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і дата затвердження,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скріплюється підписом </w:t>
      </w:r>
      <w:r w:rsidR="00FB1BAC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коледжу,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237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FB1BAC">
        <w:rPr>
          <w:rFonts w:ascii="Times New Roman" w:hAnsi="Times New Roman" w:cs="Times New Roman"/>
          <w:sz w:val="28"/>
          <w:szCs w:val="28"/>
          <w:lang w:val="uk-UA"/>
        </w:rPr>
        <w:t>и відповідної циклової комісії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1F6F" w:rsidRDefault="004F2E0A" w:rsidP="00541F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комплексного державного екзамену цикловою комісією розробляється комплект комплексних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екзаменаційних завдань у</w:t>
      </w:r>
      <w:r w:rsidR="00842213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30 (тридцяти)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</w:p>
    <w:p w:rsidR="00541F6F" w:rsidRDefault="00541F6F" w:rsidP="0054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комплексного</w:t>
      </w:r>
      <w:r w:rsidR="004F2E0A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F2E0A" w:rsidRPr="003C4FBD">
        <w:rPr>
          <w:rFonts w:ascii="Times New Roman" w:hAnsi="Times New Roman" w:cs="Times New Roman"/>
          <w:sz w:val="28"/>
          <w:szCs w:val="28"/>
          <w:lang w:val="uk-UA"/>
        </w:rPr>
        <w:t>кзаменаційн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4F2E0A" w:rsidRPr="003C4FBD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="004F2E0A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41F6F" w:rsidRDefault="00842213" w:rsidP="0054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теоретична частина : 50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питань з </w:t>
      </w:r>
      <w:r w:rsidR="00821F66">
        <w:rPr>
          <w:rFonts w:ascii="Times New Roman" w:hAnsi="Times New Roman" w:cs="Times New Roman"/>
          <w:sz w:val="28"/>
          <w:szCs w:val="28"/>
          <w:lang w:val="uk-UA"/>
        </w:rPr>
        <w:t>фахових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дисциплін; час виконання 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>до 50</w:t>
      </w:r>
      <w:r w:rsidR="0054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1F6F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541F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F6F" w:rsidRDefault="00541F6F" w:rsidP="0054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практична частина: 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 xml:space="preserve">1 (одна ) комплексна задача або 2 (дві ) задачі з основних фахових дисциплін;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>ас виконання завдання до 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 </w:t>
      </w:r>
    </w:p>
    <w:p w:rsidR="003305C0" w:rsidRDefault="003305C0" w:rsidP="0054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FB1BA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Засідання державної екзаменаційної комісії є відкритими і проводяться за участю більше ніж половини її складу та обов’язкової присутності голови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Засідання державної екзаменаційної комісії оформляються протоколом. </w:t>
      </w:r>
    </w:p>
    <w:p w:rsidR="00821F66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3.11. Тривалість засідання не повинна перевищувати шести академічних годин щодня. Відповідь студента на </w:t>
      </w:r>
      <w:r w:rsidR="00FB1BAC">
        <w:rPr>
          <w:rFonts w:ascii="Times New Roman" w:hAnsi="Times New Roman" w:cs="Times New Roman"/>
          <w:sz w:val="28"/>
          <w:szCs w:val="28"/>
          <w:lang w:val="uk-UA"/>
        </w:rPr>
        <w:t>комплексному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державному </w:t>
      </w:r>
      <w:r w:rsidR="000A28C3">
        <w:rPr>
          <w:rFonts w:ascii="Times New Roman" w:hAnsi="Times New Roman" w:cs="Times New Roman"/>
          <w:sz w:val="28"/>
          <w:szCs w:val="28"/>
          <w:lang w:val="uk-UA"/>
        </w:rPr>
        <w:t>екзамені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не перевищує 30 хвилин.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FB1B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Оцінювання результатів складання </w:t>
      </w:r>
      <w:r w:rsidR="00FB1BA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FB1BA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8C3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порядку, передбаченому прийнятою в </w:t>
      </w:r>
      <w:r w:rsidR="0043436C">
        <w:rPr>
          <w:rFonts w:ascii="Times New Roman" w:hAnsi="Times New Roman" w:cs="Times New Roman"/>
          <w:sz w:val="28"/>
          <w:szCs w:val="28"/>
          <w:lang w:val="uk-UA"/>
        </w:rPr>
        <w:t xml:space="preserve">коледжі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системою контролю знань: </w:t>
      </w:r>
    </w:p>
    <w:p w:rsidR="0046177E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461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за національною (4-бальною) шкалою: </w:t>
      </w:r>
    </w:p>
    <w:p w:rsidR="0046177E" w:rsidRDefault="003C4FBD" w:rsidP="0046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«відмінно»; </w:t>
      </w:r>
    </w:p>
    <w:p w:rsidR="0046177E" w:rsidRDefault="003C4FBD" w:rsidP="0046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«добре»; </w:t>
      </w:r>
    </w:p>
    <w:p w:rsidR="0046177E" w:rsidRDefault="003C4FBD" w:rsidP="0046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«задовільно»; </w:t>
      </w:r>
    </w:p>
    <w:p w:rsidR="00FD0637" w:rsidRDefault="003C4FBD" w:rsidP="0046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«незадовільно». </w:t>
      </w:r>
    </w:p>
    <w:p w:rsidR="0046177E" w:rsidRDefault="0046177E" w:rsidP="0046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637" w:rsidRDefault="0043436C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Виконання всіх екзаменаційних завдань з комплексного державного </w:t>
      </w:r>
      <w:r w:rsidR="00821F66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 є обов’язковим. Незадовільна оцінка з одного з екзаменаційних завдань є підставою для виставлення незадовільної оцінки за державний іспит у цілому. </w:t>
      </w:r>
    </w:p>
    <w:p w:rsidR="0046177E" w:rsidRDefault="003C4FBD" w:rsidP="0046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4343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Оцінку за комплексний державний </w:t>
      </w:r>
      <w:r w:rsidR="00821F66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виставляє кожен член комісії. </w:t>
      </w:r>
      <w:r w:rsidR="004617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оцінка за </w:t>
      </w:r>
      <w:r w:rsidR="0043436C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державний</w:t>
      </w:r>
      <w:r w:rsidR="00821F66">
        <w:rPr>
          <w:rFonts w:ascii="Times New Roman" w:hAnsi="Times New Roman" w:cs="Times New Roman"/>
          <w:sz w:val="28"/>
          <w:szCs w:val="28"/>
          <w:lang w:val="uk-UA"/>
        </w:rPr>
        <w:t xml:space="preserve"> екзамен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як середня з позитивних оцінок за кожен вид екзаменаційних завдань. </w:t>
      </w:r>
    </w:p>
    <w:p w:rsidR="00FD0637" w:rsidRDefault="003C4FBD" w:rsidP="00821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36C">
        <w:rPr>
          <w:rFonts w:ascii="Times New Roman" w:hAnsi="Times New Roman" w:cs="Times New Roman"/>
          <w:i/>
          <w:sz w:val="28"/>
          <w:szCs w:val="28"/>
          <w:lang w:val="uk-UA"/>
        </w:rPr>
        <w:t>Примітка: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Повторне складання (перескладання) державного </w:t>
      </w:r>
      <w:r w:rsidR="00821F66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у з метою підвищення оцінки не дозволяється. </w:t>
      </w:r>
    </w:p>
    <w:p w:rsidR="00FD0637" w:rsidRDefault="003C4FBD" w:rsidP="00821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43436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Студентам, які отримали позитивні оцінки за передбаченими програмою підготовки формами атестації, рішенням державної екзаменаційної комісії присуджується ступінь 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>«молодшого спеціаліста»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, присвоюється кваліфікація відповідно до отриманої спеціальності і видається диплом встановленого зразка. </w:t>
      </w:r>
    </w:p>
    <w:p w:rsidR="00FD0637" w:rsidRPr="0043436C" w:rsidRDefault="003C4FBD" w:rsidP="003C4FB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4343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Рішення щодо видачі студенту диплома з відзнакою приймається державною екзаменаційною комісією за результатами атестації і з урахуванням усіх поданих матеріалів, які засвідчують, </w:t>
      </w:r>
      <w:r w:rsidR="000A28C3">
        <w:rPr>
          <w:rFonts w:ascii="Times New Roman" w:hAnsi="Times New Roman" w:cs="Times New Roman"/>
          <w:sz w:val="28"/>
          <w:szCs w:val="28"/>
          <w:lang w:val="uk-UA"/>
        </w:rPr>
        <w:t>що не менше 75% навчальних   досягне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28C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студента під </w:t>
      </w:r>
      <w:r w:rsidR="0043436C">
        <w:rPr>
          <w:rFonts w:ascii="Times New Roman" w:hAnsi="Times New Roman" w:cs="Times New Roman"/>
          <w:sz w:val="28"/>
          <w:szCs w:val="28"/>
          <w:lang w:val="uk-UA"/>
        </w:rPr>
        <w:t xml:space="preserve">час навчання </w:t>
      </w:r>
      <w:r w:rsidR="000A28C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оцінкам «відмінно», а 25% - оцінкам «добре». </w:t>
      </w:r>
      <w:r w:rsidRPr="0043436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FD0637" w:rsidRDefault="0043436C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3.17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Якщо відповідь студента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комплексному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</w:t>
      </w:r>
      <w:r w:rsidR="002206BE">
        <w:rPr>
          <w:rFonts w:ascii="Times New Roman" w:hAnsi="Times New Roman" w:cs="Times New Roman"/>
          <w:sz w:val="28"/>
          <w:szCs w:val="28"/>
          <w:lang w:val="uk-UA"/>
        </w:rPr>
        <w:t xml:space="preserve">екзамені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відповідає вимогам рівня атестації, державна екзаменаційна комісія ухвалює рішення про те, що студент не пройшов атестацію, й у протоколі засідання державної 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екзаменаційної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комісії йому  простав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 xml:space="preserve">ляється оцінка «незадовільно».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У випадку, якщо студент не з’явився на засідання державної екзаменаційної комісії для складання іспит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, у протоколі зазначається, що він є </w:t>
      </w:r>
      <w:proofErr w:type="spellStart"/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неатестованим</w:t>
      </w:r>
      <w:proofErr w:type="spellEnd"/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неявкою на засідання. </w:t>
      </w:r>
    </w:p>
    <w:p w:rsidR="00FD0637" w:rsidRDefault="0043436C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3.18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Якщо студент не з’явився на засідання </w:t>
      </w:r>
      <w:proofErr w:type="spellStart"/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з поважної причини, що підтверджується відповідними документами, йому може бути 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лена інша дата складання </w:t>
      </w:r>
      <w:r w:rsidR="002206BE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роботи ДЕК (відповідно до п. </w:t>
      </w:r>
      <w:r w:rsidR="0046177E">
        <w:rPr>
          <w:rFonts w:ascii="Times New Roman" w:hAnsi="Times New Roman" w:cs="Times New Roman"/>
          <w:sz w:val="28"/>
          <w:szCs w:val="28"/>
          <w:lang w:val="uk-UA"/>
        </w:rPr>
        <w:t>3.4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даного Положення). </w:t>
      </w:r>
    </w:p>
    <w:p w:rsidR="00FD0637" w:rsidRDefault="0043436C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3.19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Студенти, які не склали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6BE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неявкою без поважних причин або отриманням незадовільної оцінки, мають право на повторну (з наступного навчального року) державну атестацію протягом трьох років після відрахування з ВНЗ (у період роботи, згідно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затвердженого графіка, державної екзаменаційної комісії з відповідної спеціальності). </w:t>
      </w:r>
    </w:p>
    <w:p w:rsidR="008245EC" w:rsidRDefault="008245EC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3.20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Студент, який отримав незадовільну оцінку при складанні комплексного державного </w:t>
      </w:r>
      <w:r w:rsidR="002206BE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у відраховується з </w:t>
      </w:r>
      <w:r w:rsidR="0043436C">
        <w:rPr>
          <w:rFonts w:ascii="Times New Roman" w:hAnsi="Times New Roman" w:cs="Times New Roman"/>
          <w:sz w:val="28"/>
          <w:szCs w:val="28"/>
          <w:lang w:val="uk-UA"/>
        </w:rPr>
        <w:t xml:space="preserve">коледжу.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Йому видається академічна довідка встановленого зразка.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Рішення державної комісії про оцінку результатів 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екзамен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про видачу випускникам дипломів встановленого зразка (чи з відзнакою) про закінчення 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, отримання певного рівня вищої освіти та здобуття відповідної кваліфікації приймається на закритому засіданні комісії відкритим голосуванням звичайною більшістю голосів членів державної комісії, які брали участь у її засіданні. При однаковій кількості голосів голова комісії має вирішальний голос. Оцінки виставляє кожен член комісії, а голова підсумовує їх результати по кожному студенту. За теоретичну і практичну частину екзамен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виставляється одна оцінка.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3.24. Студентам, які успішно склали 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екзамен рішенням державної комісії присвоюються відповідний освітній рівень та кваліфікація. На підставі цих рішень 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 xml:space="preserve">коледжем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видається наказ про випуск фахівців, у якому зазначається відповідний освітній рівень, кваліфікація, протокол державної комісії, та їх відрахування. </w:t>
      </w:r>
    </w:p>
    <w:p w:rsidR="00FD0637" w:rsidRPr="00FD0637" w:rsidRDefault="003C4FBD" w:rsidP="00FD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637">
        <w:rPr>
          <w:rFonts w:ascii="Times New Roman" w:hAnsi="Times New Roman" w:cs="Times New Roman"/>
          <w:b/>
          <w:sz w:val="28"/>
          <w:szCs w:val="28"/>
          <w:lang w:val="uk-UA"/>
        </w:rPr>
        <w:t>IV. Підведення підсумків роботи державної комісії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4.1. Результати 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6BE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оголошуються головою екзаменаційної комісії в день 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У протокол заносяться: оцінки, одержані на 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комплексному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6BE">
        <w:rPr>
          <w:rFonts w:ascii="Times New Roman" w:hAnsi="Times New Roman" w:cs="Times New Roman"/>
          <w:sz w:val="28"/>
          <w:szCs w:val="28"/>
          <w:lang w:val="uk-UA"/>
        </w:rPr>
        <w:t>екзамені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; запитання, поставлені випускникові; особливі думки членів державної екзаменаційної комісії; здобуті освітній рівень та кваліфікація; рішення щодо видачі диплома встановленого зразка або з відзнакою; рішення щодо надання рекомендації для вступу до 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 xml:space="preserve">ВНЗ ІІІ – </w:t>
      </w:r>
      <w:r w:rsidR="008245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245EC" w:rsidRPr="00824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>рівнів акредитації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4.2. Протокол підписує голова і члени державної екзаменаційної комісії. </w:t>
      </w:r>
    </w:p>
    <w:p w:rsidR="003D141B" w:rsidRDefault="003C4FBD" w:rsidP="002206B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4.3. За підсумками діяльності державної комісії голова державної комісії складає звіт, який затверджується на заключному засіданні. У звіті відображається рівень підготовки фахівців із певної спеціальності і характеристика знань студентів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Вказуються недоліки, допущені у підготовці фахівців, зауваження стосовно забезпечення організації роботи державної екзаменаційної комісії і т.</w:t>
      </w:r>
      <w:r w:rsidR="00824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  <w:r w:rsidR="00220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надаються щодо: </w:t>
      </w:r>
    </w:p>
    <w:p w:rsidR="003D141B" w:rsidRDefault="003C4FBD" w:rsidP="002206B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поліпшення підготовки фахівців; </w:t>
      </w:r>
    </w:p>
    <w:p w:rsidR="00FD0637" w:rsidRDefault="003C4FBD" w:rsidP="00240E7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- усунення недоліків в організації проведення 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6BE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637" w:rsidRDefault="003C4FBD" w:rsidP="00240E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4.4. Звіт про роботу державної комісії після обговорення на її заключному засіданні, подається 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у триденний термін після закінчення роботи державної комісії.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4.5. Результати роботи, пропозиції та рекомендації державної комісії обговорюються на засіданнях 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>педагогічної ради 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4.6. Сформована справа з протоколами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ДЕКу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зберігається в архіві 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40E73" w:rsidRDefault="00240E73" w:rsidP="00FD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637" w:rsidRPr="00FD0637" w:rsidRDefault="003C4FBD" w:rsidP="00FD0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0637">
        <w:rPr>
          <w:rFonts w:ascii="Times New Roman" w:hAnsi="Times New Roman" w:cs="Times New Roman"/>
          <w:b/>
          <w:sz w:val="28"/>
          <w:szCs w:val="28"/>
          <w:lang w:val="uk-UA"/>
        </w:rPr>
        <w:t>V. Апеляційні комісії. Подання та розгляд апеляцій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1. Апеляційні комісії створюються 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та затв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>ерджуються наказом по коледжу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2. Головою 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 xml:space="preserve">апеляційної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комісії призначається </w:t>
      </w:r>
      <w:r w:rsidR="00240E73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навчальної роботи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3. У випадку незгоди з оцінкою випускник має право подати апеляцію. Апеляція на ім’я 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>директора коледжу под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ається в день проведення 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401E3C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637" w:rsidRDefault="003C4FBD" w:rsidP="003C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4. Розгляд апеляційних заяв здійснюється апеляційними комісіями у триденний строк від дати надходження апеляційної заяви. </w:t>
      </w:r>
    </w:p>
    <w:p w:rsidR="003D141B" w:rsidRDefault="003C4FBD" w:rsidP="00401E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5. Апеляційна комісія за наслідками розгляду апеляційних заяв може прийняти такі рішення: </w:t>
      </w:r>
    </w:p>
    <w:p w:rsidR="003D141B" w:rsidRDefault="003D141B" w:rsidP="00401E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відмовити в задоволенні апеляційної заяви через недостатність підстав (порушення процедури проведення й оцінювання) для зміни результату; </w:t>
      </w:r>
    </w:p>
    <w:p w:rsidR="003D141B" w:rsidRDefault="003D141B" w:rsidP="00401E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задовольнити апеляційну заяву. </w:t>
      </w:r>
    </w:p>
    <w:p w:rsidR="00A630AB" w:rsidRDefault="00240E73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У разі задоволення апеляційної заяви апеляційною комісією приймається рішення щодо зміни оцінки за державну атестацію. Результати розгляду апеляційної заяви оформлюються протоколом засідання апеляційної комісії, на підставі якого видається наказ по </w:t>
      </w:r>
      <w:r w:rsidR="003D141B">
        <w:rPr>
          <w:rFonts w:ascii="Times New Roman" w:hAnsi="Times New Roman" w:cs="Times New Roman"/>
          <w:sz w:val="28"/>
          <w:szCs w:val="28"/>
          <w:lang w:val="uk-UA"/>
        </w:rPr>
        <w:t>коледжу.</w:t>
      </w:r>
      <w:r w:rsidR="003C4FBD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Повторна атестація апеляційними комісіями не проводиться. </w:t>
      </w:r>
    </w:p>
    <w:p w:rsidR="00240E73" w:rsidRDefault="00240E73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Default="00A72301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Pr="008870F8" w:rsidRDefault="008870F8" w:rsidP="008870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70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8870F8" w:rsidRDefault="008870F8" w:rsidP="008870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72301" w:rsidRPr="00933BC1" w:rsidRDefault="00A72301" w:rsidP="00A72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C1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72301" w:rsidRDefault="00A72301" w:rsidP="00A723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301">
        <w:rPr>
          <w:rFonts w:ascii="Times New Roman" w:hAnsi="Times New Roman" w:cs="Times New Roman"/>
          <w:b/>
          <w:sz w:val="28"/>
          <w:szCs w:val="28"/>
          <w:lang w:val="uk-UA"/>
        </w:rPr>
        <w:t>ВСП «Мелітопольський коледж Таврійського агротехнологічного університету»</w:t>
      </w:r>
    </w:p>
    <w:p w:rsidR="006420A5" w:rsidRPr="00933BC1" w:rsidRDefault="006420A5" w:rsidP="006420A5">
      <w:pPr>
        <w:pStyle w:val="20"/>
        <w:shd w:val="clear" w:color="auto" w:fill="auto"/>
        <w:spacing w:line="317" w:lineRule="exact"/>
        <w:ind w:left="-993" w:right="1106" w:firstLine="0"/>
        <w:jc w:val="right"/>
        <w:rPr>
          <w:sz w:val="28"/>
          <w:szCs w:val="28"/>
        </w:rPr>
      </w:pPr>
      <w:r>
        <w:rPr>
          <w:rStyle w:val="2Exact"/>
          <w:b/>
          <w:bCs/>
          <w:color w:val="000000"/>
          <w:sz w:val="28"/>
          <w:szCs w:val="28"/>
          <w:lang w:val="uk-UA" w:eastAsia="uk-UA"/>
        </w:rPr>
        <w:t>ПОГОДЖЕНО</w:t>
      </w:r>
      <w:r w:rsidRPr="00933BC1">
        <w:rPr>
          <w:rStyle w:val="2Exact"/>
          <w:b/>
          <w:bCs/>
          <w:color w:val="000000"/>
          <w:sz w:val="28"/>
          <w:szCs w:val="28"/>
          <w:lang w:eastAsia="uk-UA"/>
        </w:rPr>
        <w:t>:</w:t>
      </w:r>
    </w:p>
    <w:p w:rsidR="006420A5" w:rsidRPr="00933BC1" w:rsidRDefault="006420A5" w:rsidP="006420A5">
      <w:pPr>
        <w:pStyle w:val="a7"/>
        <w:shd w:val="clear" w:color="auto" w:fill="auto"/>
        <w:ind w:right="160" w:firstLine="0"/>
        <w:rPr>
          <w:rStyle w:val="Exact"/>
          <w:color w:val="000000"/>
          <w:sz w:val="28"/>
          <w:szCs w:val="28"/>
          <w:lang w:eastAsia="uk-UA"/>
        </w:rPr>
      </w:pPr>
      <w:r>
        <w:rPr>
          <w:rStyle w:val="Exact"/>
          <w:color w:val="000000"/>
          <w:sz w:val="28"/>
          <w:szCs w:val="28"/>
          <w:lang w:val="uk-UA" w:eastAsia="uk-UA"/>
        </w:rPr>
        <w:t>Заступник директора з НР</w:t>
      </w:r>
      <w:r w:rsidRPr="00933BC1">
        <w:rPr>
          <w:rStyle w:val="Exact"/>
          <w:color w:val="000000"/>
          <w:sz w:val="28"/>
          <w:szCs w:val="28"/>
          <w:lang w:eastAsia="uk-UA"/>
        </w:rPr>
        <w:t xml:space="preserve"> </w:t>
      </w:r>
    </w:p>
    <w:p w:rsidR="006420A5" w:rsidRPr="006420A5" w:rsidRDefault="006420A5" w:rsidP="006420A5">
      <w:pPr>
        <w:pStyle w:val="a7"/>
        <w:shd w:val="clear" w:color="auto" w:fill="auto"/>
        <w:ind w:right="160" w:firstLine="0"/>
        <w:jc w:val="left"/>
        <w:rPr>
          <w:rStyle w:val="Exact"/>
          <w:color w:val="000000"/>
          <w:sz w:val="28"/>
          <w:szCs w:val="28"/>
          <w:lang w:val="uk-UA" w:eastAsia="uk-UA"/>
        </w:rPr>
      </w:pPr>
      <w:r>
        <w:rPr>
          <w:rStyle w:val="Exact"/>
          <w:color w:val="000000"/>
          <w:sz w:val="28"/>
          <w:szCs w:val="28"/>
          <w:lang w:eastAsia="uk-UA"/>
        </w:rPr>
        <w:t xml:space="preserve">               </w:t>
      </w:r>
      <w:r>
        <w:rPr>
          <w:rStyle w:val="Exact"/>
          <w:color w:val="000000"/>
          <w:sz w:val="28"/>
          <w:szCs w:val="28"/>
          <w:lang w:val="uk-UA" w:eastAsia="uk-UA"/>
        </w:rPr>
        <w:t xml:space="preserve">                                                        </w:t>
      </w:r>
      <w:r>
        <w:rPr>
          <w:rStyle w:val="Exact"/>
          <w:color w:val="000000"/>
          <w:sz w:val="28"/>
          <w:szCs w:val="28"/>
          <w:lang w:eastAsia="uk-UA"/>
        </w:rPr>
        <w:t>_________</w:t>
      </w:r>
      <w:r>
        <w:rPr>
          <w:rStyle w:val="Exact"/>
          <w:color w:val="000000"/>
          <w:sz w:val="28"/>
          <w:szCs w:val="28"/>
          <w:lang w:val="uk-UA" w:eastAsia="uk-UA"/>
        </w:rPr>
        <w:t>С</w:t>
      </w:r>
      <w:r w:rsidRPr="00933BC1">
        <w:rPr>
          <w:rStyle w:val="Exact"/>
          <w:color w:val="000000"/>
          <w:sz w:val="28"/>
          <w:szCs w:val="28"/>
          <w:lang w:eastAsia="uk-UA"/>
        </w:rPr>
        <w:t xml:space="preserve">.Д. </w:t>
      </w:r>
      <w:proofErr w:type="spellStart"/>
      <w:r>
        <w:rPr>
          <w:rStyle w:val="Exact"/>
          <w:color w:val="000000"/>
          <w:sz w:val="28"/>
          <w:szCs w:val="28"/>
          <w:lang w:val="uk-UA" w:eastAsia="uk-UA"/>
        </w:rPr>
        <w:t>Миронець</w:t>
      </w:r>
      <w:proofErr w:type="spellEnd"/>
    </w:p>
    <w:p w:rsidR="006420A5" w:rsidRPr="00933BC1" w:rsidRDefault="006420A5" w:rsidP="006420A5">
      <w:pPr>
        <w:pStyle w:val="a7"/>
        <w:shd w:val="clear" w:color="auto" w:fill="auto"/>
        <w:ind w:right="160" w:firstLine="0"/>
        <w:rPr>
          <w:rStyle w:val="Exact"/>
          <w:color w:val="000000"/>
          <w:sz w:val="28"/>
          <w:szCs w:val="28"/>
          <w:lang w:eastAsia="uk-UA"/>
        </w:rPr>
      </w:pPr>
      <w:r w:rsidRPr="00933BC1">
        <w:rPr>
          <w:sz w:val="28"/>
          <w:szCs w:val="28"/>
        </w:rPr>
        <w:t>«___» ___________ 2015 р</w:t>
      </w:r>
    </w:p>
    <w:p w:rsidR="00A72301" w:rsidRPr="00A72301" w:rsidRDefault="00A72301" w:rsidP="00A72301">
      <w:pPr>
        <w:spacing w:line="240" w:lineRule="exact"/>
        <w:rPr>
          <w:rFonts w:cs="Times New Roman"/>
          <w:sz w:val="28"/>
          <w:szCs w:val="28"/>
          <w:lang w:val="uk-UA" w:eastAsia="ru-RU"/>
        </w:rPr>
      </w:pPr>
    </w:p>
    <w:p w:rsidR="00A72301" w:rsidRPr="00A72301" w:rsidRDefault="00A72301" w:rsidP="00A72301">
      <w:pPr>
        <w:spacing w:line="240" w:lineRule="exact"/>
        <w:rPr>
          <w:rFonts w:cs="Times New Roman"/>
          <w:sz w:val="28"/>
          <w:szCs w:val="28"/>
          <w:lang w:val="uk-UA" w:eastAsia="ru-RU"/>
        </w:rPr>
      </w:pPr>
      <w:r w:rsidRPr="00A7230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249555" distL="63500" distR="63500" simplePos="0" relativeHeight="251659264" behindDoc="1" locked="0" layoutInCell="1" allowOverlap="1">
                <wp:simplePos x="0" y="0"/>
                <wp:positionH relativeFrom="margin">
                  <wp:posOffset>3002915</wp:posOffset>
                </wp:positionH>
                <wp:positionV relativeFrom="margin">
                  <wp:posOffset>1261110</wp:posOffset>
                </wp:positionV>
                <wp:extent cx="3101340" cy="979805"/>
                <wp:effectExtent l="0" t="1270" r="381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01" w:rsidRPr="00933BC1" w:rsidRDefault="00A72301" w:rsidP="00A72301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left="-993" w:right="1106"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33BC1">
                              <w:rPr>
                                <w:rStyle w:val="2Exact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ЗАТВЕРДЖУЮ:</w:t>
                            </w:r>
                          </w:p>
                          <w:p w:rsidR="00A72301" w:rsidRPr="00933BC1" w:rsidRDefault="00A72301" w:rsidP="00A72301">
                            <w:pPr>
                              <w:pStyle w:val="a7"/>
                              <w:shd w:val="clear" w:color="auto" w:fill="auto"/>
                              <w:ind w:right="160" w:firstLine="0"/>
                              <w:rPr>
                                <w:rStyle w:val="Exact"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Style w:val="Exact"/>
                                <w:color w:val="000000"/>
                                <w:sz w:val="28"/>
                                <w:szCs w:val="28"/>
                                <w:lang w:val="uk-UA" w:eastAsia="uk-UA"/>
                              </w:rPr>
                              <w:t>Директор коледжу</w:t>
                            </w:r>
                            <w:r w:rsidRPr="00933BC1">
                              <w:rPr>
                                <w:rStyle w:val="Exact"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 </w:t>
                            </w:r>
                          </w:p>
                          <w:p w:rsidR="00A72301" w:rsidRPr="00933BC1" w:rsidRDefault="00A72301" w:rsidP="00A72301">
                            <w:pPr>
                              <w:pStyle w:val="a7"/>
                              <w:shd w:val="clear" w:color="auto" w:fill="auto"/>
                              <w:ind w:right="160" w:firstLine="0"/>
                              <w:jc w:val="left"/>
                              <w:rPr>
                                <w:rStyle w:val="Exact"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>
                              <w:rPr>
                                <w:rStyle w:val="Exact"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               ___________</w:t>
                            </w:r>
                            <w:r w:rsidRPr="00933BC1">
                              <w:rPr>
                                <w:rStyle w:val="Exact"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 xml:space="preserve">М.Д. </w:t>
                            </w:r>
                            <w:proofErr w:type="spellStart"/>
                            <w:r w:rsidRPr="00933BC1">
                              <w:rPr>
                                <w:rStyle w:val="Exact"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  <w:t>Побігун</w:t>
                            </w:r>
                            <w:proofErr w:type="spellEnd"/>
                          </w:p>
                          <w:p w:rsidR="00A72301" w:rsidRPr="00933BC1" w:rsidRDefault="00A72301" w:rsidP="00A72301">
                            <w:pPr>
                              <w:pStyle w:val="a7"/>
                              <w:shd w:val="clear" w:color="auto" w:fill="auto"/>
                              <w:ind w:right="160" w:firstLine="0"/>
                              <w:rPr>
                                <w:rStyle w:val="Exact"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  <w:r w:rsidRPr="00933BC1">
                              <w:rPr>
                                <w:sz w:val="28"/>
                                <w:szCs w:val="28"/>
                              </w:rPr>
                              <w:t>«___» ___________ 2015 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6.45pt;margin-top:99.3pt;width:244.2pt;height:77.15pt;z-index:-251657216;visibility:visible;mso-wrap-style:square;mso-width-percent:0;mso-height-percent:0;mso-wrap-distance-left:5pt;mso-wrap-distance-top:0;mso-wrap-distance-right:5pt;mso-wrap-distance-bottom:19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" filled="f" stroked="f">
                <v:textbox inset="0,0,0,0">
                  <w:txbxContent>
                    <w:p w:rsidR="00A72301" w:rsidRPr="00933BC1" w:rsidRDefault="00A72301" w:rsidP="00A72301">
                      <w:pPr>
                        <w:pStyle w:val="20"/>
                        <w:shd w:val="clear" w:color="auto" w:fill="auto"/>
                        <w:spacing w:line="317" w:lineRule="exact"/>
                        <w:ind w:left="-993" w:right="1106" w:firstLine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933BC1">
                        <w:rPr>
                          <w:rStyle w:val="2Exact"/>
                          <w:b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  <w:t>ЗАТВЕРДЖУЮ:</w:t>
                      </w:r>
                    </w:p>
                    <w:p w:rsidR="00A72301" w:rsidRPr="00933BC1" w:rsidRDefault="00A72301" w:rsidP="00A72301">
                      <w:pPr>
                        <w:pStyle w:val="a7"/>
                        <w:shd w:val="clear" w:color="auto" w:fill="auto"/>
                        <w:ind w:right="160" w:firstLine="0"/>
                        <w:rPr>
                          <w:rStyle w:val="Exact"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Style w:val="Exact"/>
                          <w:color w:val="000000"/>
                          <w:sz w:val="28"/>
                          <w:szCs w:val="28"/>
                          <w:lang w:val="uk-UA" w:eastAsia="uk-UA"/>
                        </w:rPr>
                        <w:t>Директор коледжу</w:t>
                      </w:r>
                      <w:r w:rsidRPr="00933BC1">
                        <w:rPr>
                          <w:rStyle w:val="Exact"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 </w:t>
                      </w:r>
                    </w:p>
                    <w:p w:rsidR="00A72301" w:rsidRPr="00933BC1" w:rsidRDefault="00A72301" w:rsidP="00A72301">
                      <w:pPr>
                        <w:pStyle w:val="a7"/>
                        <w:shd w:val="clear" w:color="auto" w:fill="auto"/>
                        <w:ind w:right="160" w:firstLine="0"/>
                        <w:jc w:val="left"/>
                        <w:rPr>
                          <w:rStyle w:val="Exact"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>
                        <w:rPr>
                          <w:rStyle w:val="Exact"/>
                          <w:color w:val="000000"/>
                          <w:sz w:val="28"/>
                          <w:szCs w:val="28"/>
                          <w:lang w:eastAsia="uk-UA"/>
                        </w:rPr>
                        <w:t xml:space="preserve">               ___________</w:t>
                      </w:r>
                      <w:r w:rsidRPr="00933BC1">
                        <w:rPr>
                          <w:rStyle w:val="Exact"/>
                          <w:color w:val="000000"/>
                          <w:sz w:val="28"/>
                          <w:szCs w:val="28"/>
                          <w:lang w:eastAsia="uk-UA"/>
                        </w:rPr>
                        <w:t>М.Д. Побігун</w:t>
                      </w:r>
                    </w:p>
                    <w:p w:rsidR="00A72301" w:rsidRPr="00933BC1" w:rsidRDefault="00A72301" w:rsidP="00A72301">
                      <w:pPr>
                        <w:pStyle w:val="a7"/>
                        <w:shd w:val="clear" w:color="auto" w:fill="auto"/>
                        <w:ind w:right="160" w:firstLine="0"/>
                        <w:rPr>
                          <w:rStyle w:val="Exact"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  <w:r w:rsidRPr="00933BC1">
                        <w:rPr>
                          <w:sz w:val="28"/>
                          <w:szCs w:val="28"/>
                        </w:rPr>
                        <w:t>«___» ___________ 2015 р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72301" w:rsidRPr="00A72301" w:rsidRDefault="00A72301" w:rsidP="00A72301">
      <w:pPr>
        <w:spacing w:line="240" w:lineRule="exact"/>
        <w:rPr>
          <w:rFonts w:cs="Times New Roman"/>
          <w:sz w:val="28"/>
          <w:szCs w:val="28"/>
          <w:lang w:val="uk-UA" w:eastAsia="ru-RU"/>
        </w:rPr>
      </w:pPr>
    </w:p>
    <w:p w:rsidR="00A72301" w:rsidRPr="00A72301" w:rsidRDefault="00A72301" w:rsidP="00A72301">
      <w:pPr>
        <w:spacing w:line="240" w:lineRule="exact"/>
        <w:rPr>
          <w:rFonts w:cs="Times New Roman"/>
          <w:sz w:val="28"/>
          <w:szCs w:val="28"/>
          <w:lang w:val="uk-UA" w:eastAsia="ru-RU"/>
        </w:rPr>
      </w:pPr>
    </w:p>
    <w:p w:rsidR="00A72301" w:rsidRPr="00A72301" w:rsidRDefault="00A72301" w:rsidP="00A72301">
      <w:pPr>
        <w:spacing w:line="240" w:lineRule="exact"/>
        <w:rPr>
          <w:rFonts w:cs="Times New Roman"/>
          <w:sz w:val="28"/>
          <w:szCs w:val="28"/>
          <w:lang w:val="uk-UA" w:eastAsia="ru-RU"/>
        </w:rPr>
      </w:pPr>
    </w:p>
    <w:p w:rsidR="00A72301" w:rsidRPr="00A72301" w:rsidRDefault="00A72301" w:rsidP="00A72301">
      <w:pPr>
        <w:spacing w:line="240" w:lineRule="exact"/>
        <w:rPr>
          <w:rFonts w:cs="Times New Roman"/>
          <w:sz w:val="28"/>
          <w:szCs w:val="28"/>
          <w:lang w:val="uk-UA" w:eastAsia="ru-RU"/>
        </w:rPr>
      </w:pPr>
    </w:p>
    <w:p w:rsidR="00A72301" w:rsidRPr="00A72301" w:rsidRDefault="00A72301" w:rsidP="00A72301">
      <w:pPr>
        <w:pStyle w:val="10"/>
        <w:keepNext/>
        <w:keepLines/>
        <w:shd w:val="clear" w:color="auto" w:fill="auto"/>
        <w:spacing w:after="70" w:line="490" w:lineRule="exact"/>
        <w:ind w:left="260"/>
        <w:rPr>
          <w:sz w:val="28"/>
          <w:szCs w:val="28"/>
          <w:lang w:val="uk-UA"/>
        </w:rPr>
      </w:pPr>
      <w:bookmarkStart w:id="1" w:name="bookmark0"/>
      <w:r w:rsidRPr="00A72301">
        <w:rPr>
          <w:rStyle w:val="1"/>
          <w:b/>
          <w:bCs/>
          <w:color w:val="000000"/>
          <w:sz w:val="28"/>
          <w:szCs w:val="28"/>
          <w:lang w:val="uk-UA" w:eastAsia="uk-UA"/>
        </w:rPr>
        <w:t>ПРОГРАМА</w:t>
      </w:r>
      <w:bookmarkEnd w:id="1"/>
    </w:p>
    <w:p w:rsidR="00A72301" w:rsidRPr="00A72301" w:rsidRDefault="004F6DFE" w:rsidP="00A72301">
      <w:pPr>
        <w:pStyle w:val="a7"/>
        <w:shd w:val="clear" w:color="auto" w:fill="auto"/>
        <w:spacing w:line="480" w:lineRule="exact"/>
        <w:ind w:left="20" w:firstLine="0"/>
        <w:jc w:val="center"/>
        <w:rPr>
          <w:sz w:val="28"/>
          <w:szCs w:val="28"/>
          <w:lang w:val="uk-UA"/>
        </w:rPr>
      </w:pPr>
      <w:r w:rsidRPr="003C4FBD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комплексного державного екзамену</w:t>
      </w:r>
      <w:r w:rsidRPr="00A72301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A72301" w:rsidRPr="00A72301">
        <w:rPr>
          <w:rStyle w:val="a6"/>
          <w:color w:val="000000"/>
          <w:sz w:val="28"/>
          <w:szCs w:val="28"/>
          <w:lang w:val="uk-UA" w:eastAsia="uk-UA"/>
        </w:rPr>
        <w:t xml:space="preserve">за освітньо-кваліфікаційним рівнем «молодший спеціаліст» </w:t>
      </w:r>
    </w:p>
    <w:p w:rsidR="00A72301" w:rsidRPr="00A72301" w:rsidRDefault="00A72301" w:rsidP="00A72301">
      <w:pPr>
        <w:pStyle w:val="a7"/>
        <w:shd w:val="clear" w:color="auto" w:fill="auto"/>
        <w:spacing w:after="5712" w:line="480" w:lineRule="exact"/>
        <w:ind w:left="20" w:firstLine="0"/>
        <w:jc w:val="center"/>
        <w:rPr>
          <w:rStyle w:val="a6"/>
          <w:b/>
          <w:color w:val="000000"/>
          <w:sz w:val="28"/>
          <w:szCs w:val="28"/>
          <w:lang w:val="uk-UA" w:eastAsia="uk-UA"/>
        </w:rPr>
      </w:pPr>
      <w:r w:rsidRPr="00A72301">
        <w:rPr>
          <w:rStyle w:val="a6"/>
          <w:b/>
          <w:color w:val="000000"/>
          <w:sz w:val="28"/>
          <w:szCs w:val="28"/>
          <w:lang w:val="uk-UA" w:eastAsia="uk-UA"/>
        </w:rPr>
        <w:t>спеціальність 5.05010101 «Обслуговування програмних систем і комплексів»</w:t>
      </w: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  <w:bookmarkStart w:id="2" w:name="bookmark1"/>
    </w:p>
    <w:p w:rsidR="003E24C2" w:rsidRPr="003E24C2" w:rsidRDefault="003E24C2" w:rsidP="003E24C2">
      <w:pPr>
        <w:pStyle w:val="22"/>
        <w:keepNext/>
        <w:keepLines/>
        <w:shd w:val="clear" w:color="auto" w:fill="auto"/>
        <w:spacing w:after="113" w:line="250" w:lineRule="exact"/>
        <w:ind w:left="200"/>
        <w:jc w:val="left"/>
        <w:rPr>
          <w:rStyle w:val="21"/>
          <w:bCs/>
          <w:color w:val="000000"/>
          <w:sz w:val="28"/>
          <w:szCs w:val="28"/>
          <w:lang w:val="uk-UA" w:eastAsia="uk-UA"/>
        </w:rPr>
      </w:pP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>Розглянуто і обговорено на засіданні ЦК ____________________</w:t>
      </w:r>
    </w:p>
    <w:p w:rsidR="003E24C2" w:rsidRPr="003E24C2" w:rsidRDefault="003E24C2" w:rsidP="003E24C2">
      <w:pPr>
        <w:pStyle w:val="22"/>
        <w:keepNext/>
        <w:keepLines/>
        <w:shd w:val="clear" w:color="auto" w:fill="auto"/>
        <w:spacing w:after="113" w:line="250" w:lineRule="exact"/>
        <w:ind w:left="200"/>
        <w:jc w:val="left"/>
        <w:rPr>
          <w:rStyle w:val="21"/>
          <w:bCs/>
          <w:color w:val="000000"/>
          <w:sz w:val="28"/>
          <w:szCs w:val="28"/>
          <w:lang w:val="uk-UA" w:eastAsia="uk-UA"/>
        </w:rPr>
      </w:pP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>Протокол № ___ від «__» ______ 2016 р.</w:t>
      </w:r>
    </w:p>
    <w:p w:rsidR="003E24C2" w:rsidRPr="003E24C2" w:rsidRDefault="003E24C2" w:rsidP="003E24C2">
      <w:pPr>
        <w:pStyle w:val="22"/>
        <w:keepNext/>
        <w:keepLines/>
        <w:shd w:val="clear" w:color="auto" w:fill="auto"/>
        <w:spacing w:after="113" w:line="250" w:lineRule="exact"/>
        <w:ind w:left="200"/>
        <w:jc w:val="left"/>
        <w:rPr>
          <w:rStyle w:val="21"/>
          <w:bCs/>
          <w:color w:val="000000"/>
          <w:sz w:val="28"/>
          <w:szCs w:val="28"/>
          <w:lang w:val="uk-UA" w:eastAsia="uk-UA"/>
        </w:rPr>
      </w:pP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 xml:space="preserve"> Голова ЦК ______ М.О.</w:t>
      </w:r>
      <w:r>
        <w:rPr>
          <w:rStyle w:val="21"/>
          <w:bCs/>
          <w:color w:val="000000"/>
          <w:sz w:val="28"/>
          <w:szCs w:val="28"/>
          <w:lang w:val="uk-UA" w:eastAsia="uk-UA"/>
        </w:rPr>
        <w:t xml:space="preserve"> </w:t>
      </w: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>Назаренко</w:t>
      </w: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Pr="003E24C2" w:rsidRDefault="003E24C2" w:rsidP="003E24C2">
      <w:pPr>
        <w:pStyle w:val="22"/>
        <w:keepNext/>
        <w:keepLines/>
        <w:shd w:val="clear" w:color="auto" w:fill="auto"/>
        <w:spacing w:after="113" w:line="250" w:lineRule="exact"/>
        <w:ind w:left="200"/>
        <w:jc w:val="left"/>
        <w:rPr>
          <w:rStyle w:val="21"/>
          <w:bCs/>
          <w:color w:val="000000"/>
          <w:sz w:val="28"/>
          <w:szCs w:val="28"/>
          <w:lang w:val="uk-UA" w:eastAsia="uk-UA"/>
        </w:rPr>
      </w:pP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 xml:space="preserve">Розглянуто і обговорено на засіданні </w:t>
      </w:r>
      <w:r>
        <w:rPr>
          <w:rStyle w:val="21"/>
          <w:bCs/>
          <w:color w:val="000000"/>
          <w:sz w:val="28"/>
          <w:szCs w:val="28"/>
          <w:lang w:val="uk-UA" w:eastAsia="uk-UA"/>
        </w:rPr>
        <w:t xml:space="preserve">методичної ради  </w:t>
      </w:r>
    </w:p>
    <w:p w:rsidR="003E24C2" w:rsidRPr="003E24C2" w:rsidRDefault="003E24C2" w:rsidP="003E24C2">
      <w:pPr>
        <w:pStyle w:val="22"/>
        <w:keepNext/>
        <w:keepLines/>
        <w:shd w:val="clear" w:color="auto" w:fill="auto"/>
        <w:spacing w:after="113" w:line="250" w:lineRule="exact"/>
        <w:ind w:left="200"/>
        <w:jc w:val="left"/>
        <w:rPr>
          <w:rStyle w:val="21"/>
          <w:bCs/>
          <w:color w:val="000000"/>
          <w:sz w:val="28"/>
          <w:szCs w:val="28"/>
          <w:lang w:val="uk-UA" w:eastAsia="uk-UA"/>
        </w:rPr>
      </w:pP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 xml:space="preserve">Протокол </w:t>
      </w:r>
      <w:r>
        <w:rPr>
          <w:rStyle w:val="21"/>
          <w:bCs/>
          <w:color w:val="000000"/>
          <w:sz w:val="28"/>
          <w:szCs w:val="28"/>
          <w:lang w:val="uk-UA" w:eastAsia="uk-UA"/>
        </w:rPr>
        <w:t>№ 3</w:t>
      </w: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 xml:space="preserve"> від «</w:t>
      </w:r>
      <w:r>
        <w:rPr>
          <w:rStyle w:val="21"/>
          <w:bCs/>
          <w:color w:val="000000"/>
          <w:sz w:val="28"/>
          <w:szCs w:val="28"/>
          <w:lang w:val="uk-UA" w:eastAsia="uk-UA"/>
        </w:rPr>
        <w:t>06</w:t>
      </w: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 xml:space="preserve">» </w:t>
      </w:r>
      <w:r>
        <w:rPr>
          <w:rStyle w:val="21"/>
          <w:bCs/>
          <w:color w:val="000000"/>
          <w:sz w:val="28"/>
          <w:szCs w:val="28"/>
          <w:lang w:val="uk-UA" w:eastAsia="uk-UA"/>
        </w:rPr>
        <w:t>січня</w:t>
      </w: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 xml:space="preserve"> 2016 р.</w:t>
      </w:r>
    </w:p>
    <w:p w:rsidR="003E24C2" w:rsidRPr="003E24C2" w:rsidRDefault="003E24C2" w:rsidP="003E24C2">
      <w:pPr>
        <w:pStyle w:val="22"/>
        <w:keepNext/>
        <w:keepLines/>
        <w:shd w:val="clear" w:color="auto" w:fill="auto"/>
        <w:spacing w:after="113" w:line="250" w:lineRule="exact"/>
        <w:ind w:left="200"/>
        <w:jc w:val="left"/>
        <w:rPr>
          <w:rStyle w:val="21"/>
          <w:bCs/>
          <w:color w:val="000000"/>
          <w:sz w:val="28"/>
          <w:szCs w:val="28"/>
          <w:lang w:val="uk-UA" w:eastAsia="uk-UA"/>
        </w:rPr>
      </w:pP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 xml:space="preserve"> Голова </w:t>
      </w:r>
      <w:proofErr w:type="spellStart"/>
      <w:r>
        <w:rPr>
          <w:rStyle w:val="21"/>
          <w:bCs/>
          <w:color w:val="000000"/>
          <w:sz w:val="28"/>
          <w:szCs w:val="28"/>
          <w:lang w:val="uk-UA" w:eastAsia="uk-UA"/>
        </w:rPr>
        <w:t>методради</w:t>
      </w:r>
      <w:proofErr w:type="spellEnd"/>
      <w:r>
        <w:rPr>
          <w:rStyle w:val="21"/>
          <w:bCs/>
          <w:color w:val="000000"/>
          <w:sz w:val="28"/>
          <w:szCs w:val="28"/>
          <w:lang w:val="uk-UA" w:eastAsia="uk-UA"/>
        </w:rPr>
        <w:t xml:space="preserve"> </w:t>
      </w:r>
      <w:r w:rsidRPr="003E24C2">
        <w:rPr>
          <w:rStyle w:val="21"/>
          <w:bCs/>
          <w:color w:val="000000"/>
          <w:sz w:val="28"/>
          <w:szCs w:val="28"/>
          <w:lang w:val="uk-UA" w:eastAsia="uk-UA"/>
        </w:rPr>
        <w:t xml:space="preserve"> ______ </w:t>
      </w:r>
      <w:r>
        <w:rPr>
          <w:rStyle w:val="21"/>
          <w:bCs/>
          <w:color w:val="000000"/>
          <w:sz w:val="28"/>
          <w:szCs w:val="28"/>
          <w:lang w:val="uk-UA" w:eastAsia="uk-UA"/>
        </w:rPr>
        <w:t xml:space="preserve">С. Д. </w:t>
      </w:r>
      <w:proofErr w:type="spellStart"/>
      <w:r>
        <w:rPr>
          <w:rStyle w:val="21"/>
          <w:bCs/>
          <w:color w:val="000000"/>
          <w:sz w:val="28"/>
          <w:szCs w:val="28"/>
          <w:lang w:val="uk-UA" w:eastAsia="uk-UA"/>
        </w:rPr>
        <w:t>Миронець</w:t>
      </w:r>
      <w:proofErr w:type="spellEnd"/>
      <w:r>
        <w:rPr>
          <w:rStyle w:val="21"/>
          <w:bCs/>
          <w:color w:val="000000"/>
          <w:sz w:val="28"/>
          <w:szCs w:val="28"/>
          <w:lang w:val="uk-UA" w:eastAsia="uk-UA"/>
        </w:rPr>
        <w:t xml:space="preserve"> </w:t>
      </w: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3E24C2" w:rsidRDefault="003E24C2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rStyle w:val="21"/>
          <w:b/>
          <w:bCs/>
          <w:color w:val="000000"/>
          <w:sz w:val="28"/>
          <w:szCs w:val="28"/>
          <w:lang w:val="uk-UA" w:eastAsia="uk-UA"/>
        </w:rPr>
      </w:pPr>
    </w:p>
    <w:p w:rsidR="00A72301" w:rsidRPr="00A72301" w:rsidRDefault="00A72301" w:rsidP="00A72301">
      <w:pPr>
        <w:pStyle w:val="22"/>
        <w:keepNext/>
        <w:keepLines/>
        <w:shd w:val="clear" w:color="auto" w:fill="auto"/>
        <w:spacing w:after="113" w:line="250" w:lineRule="exact"/>
        <w:ind w:left="200"/>
        <w:rPr>
          <w:sz w:val="28"/>
          <w:szCs w:val="28"/>
          <w:lang w:val="uk-UA"/>
        </w:rPr>
      </w:pPr>
      <w:r w:rsidRPr="00A72301">
        <w:rPr>
          <w:rStyle w:val="21"/>
          <w:b/>
          <w:bCs/>
          <w:color w:val="000000"/>
          <w:sz w:val="28"/>
          <w:szCs w:val="28"/>
          <w:lang w:val="uk-UA" w:eastAsia="uk-UA"/>
        </w:rPr>
        <w:lastRenderedPageBreak/>
        <w:t>ЗМІСТ</w:t>
      </w:r>
      <w:bookmarkEnd w:id="2"/>
    </w:p>
    <w:p w:rsidR="00A72301" w:rsidRPr="00A72301" w:rsidRDefault="00A72301" w:rsidP="00A72301">
      <w:pPr>
        <w:pStyle w:val="a7"/>
        <w:shd w:val="clear" w:color="auto" w:fill="auto"/>
        <w:spacing w:line="480" w:lineRule="exact"/>
        <w:ind w:firstLine="567"/>
        <w:jc w:val="left"/>
        <w:rPr>
          <w:sz w:val="28"/>
          <w:szCs w:val="28"/>
          <w:lang w:val="uk-UA"/>
        </w:rPr>
      </w:pPr>
      <w:r w:rsidRPr="00A72301">
        <w:rPr>
          <w:rStyle w:val="a6"/>
          <w:color w:val="000000"/>
          <w:sz w:val="28"/>
          <w:szCs w:val="28"/>
          <w:lang w:val="uk-UA" w:eastAsia="uk-UA"/>
        </w:rPr>
        <w:t>ВСТУП</w:t>
      </w:r>
    </w:p>
    <w:p w:rsidR="00A72301" w:rsidRPr="00A72301" w:rsidRDefault="00A72301" w:rsidP="00A72301">
      <w:pPr>
        <w:pStyle w:val="a7"/>
        <w:numPr>
          <w:ilvl w:val="0"/>
          <w:numId w:val="2"/>
        </w:numPr>
        <w:shd w:val="clear" w:color="auto" w:fill="auto"/>
        <w:tabs>
          <w:tab w:val="left" w:pos="1134"/>
          <w:tab w:val="left" w:pos="1418"/>
        </w:tabs>
        <w:spacing w:line="480" w:lineRule="exact"/>
        <w:ind w:left="1134" w:right="-19" w:hanging="567"/>
        <w:jc w:val="both"/>
        <w:rPr>
          <w:rStyle w:val="a6"/>
          <w:color w:val="000000"/>
          <w:sz w:val="28"/>
          <w:szCs w:val="28"/>
          <w:lang w:val="uk-UA" w:eastAsia="uk-UA"/>
        </w:rPr>
      </w:pPr>
      <w:r w:rsidRPr="00A72301">
        <w:rPr>
          <w:rStyle w:val="a6"/>
          <w:color w:val="000000"/>
          <w:sz w:val="28"/>
          <w:szCs w:val="28"/>
          <w:lang w:val="uk-UA" w:eastAsia="uk-UA"/>
        </w:rPr>
        <w:t xml:space="preserve">Порядок проведення </w:t>
      </w:r>
      <w:r w:rsidR="003305C0">
        <w:rPr>
          <w:sz w:val="28"/>
          <w:szCs w:val="28"/>
          <w:lang w:val="uk-UA"/>
        </w:rPr>
        <w:t>комплексного державного екзамену</w:t>
      </w:r>
      <w:r w:rsidR="003305C0" w:rsidRPr="00A72301">
        <w:rPr>
          <w:rStyle w:val="a6"/>
          <w:color w:val="000000"/>
          <w:sz w:val="28"/>
          <w:szCs w:val="28"/>
          <w:lang w:val="uk-UA" w:eastAsia="uk-UA"/>
        </w:rPr>
        <w:t xml:space="preserve"> за освітньо-кваліфікаційним рівнем «молодший спеціаліст»</w:t>
      </w:r>
      <w:r w:rsidRPr="00A72301">
        <w:rPr>
          <w:rStyle w:val="a6"/>
          <w:color w:val="000000"/>
          <w:sz w:val="28"/>
          <w:szCs w:val="28"/>
          <w:lang w:val="uk-UA" w:eastAsia="uk-UA"/>
        </w:rPr>
        <w:t>.</w:t>
      </w:r>
    </w:p>
    <w:p w:rsidR="00A72301" w:rsidRDefault="00A72301" w:rsidP="00A72301">
      <w:pPr>
        <w:pStyle w:val="a7"/>
        <w:numPr>
          <w:ilvl w:val="0"/>
          <w:numId w:val="2"/>
        </w:numPr>
        <w:shd w:val="clear" w:color="auto" w:fill="auto"/>
        <w:tabs>
          <w:tab w:val="left" w:pos="1134"/>
          <w:tab w:val="left" w:pos="1418"/>
        </w:tabs>
        <w:spacing w:line="480" w:lineRule="exact"/>
        <w:ind w:left="1134" w:right="-19" w:hanging="567"/>
        <w:jc w:val="both"/>
        <w:rPr>
          <w:rStyle w:val="a6"/>
          <w:color w:val="000000"/>
          <w:sz w:val="28"/>
          <w:szCs w:val="28"/>
          <w:lang w:val="uk-UA" w:eastAsia="uk-UA"/>
        </w:rPr>
      </w:pPr>
      <w:r w:rsidRPr="00A72301">
        <w:rPr>
          <w:rStyle w:val="a6"/>
          <w:color w:val="000000"/>
          <w:sz w:val="28"/>
          <w:szCs w:val="28"/>
          <w:lang w:val="uk-UA" w:eastAsia="uk-UA"/>
        </w:rPr>
        <w:t xml:space="preserve">Перелік </w:t>
      </w:r>
      <w:r w:rsidR="004F6DFE" w:rsidRPr="00A72301">
        <w:rPr>
          <w:rStyle w:val="a6"/>
          <w:color w:val="000000"/>
          <w:sz w:val="28"/>
          <w:szCs w:val="28"/>
          <w:lang w:val="uk-UA" w:eastAsia="uk-UA"/>
        </w:rPr>
        <w:t>дисциплін</w:t>
      </w:r>
      <w:r w:rsidR="004F6DFE">
        <w:rPr>
          <w:rStyle w:val="a6"/>
          <w:color w:val="000000"/>
          <w:sz w:val="28"/>
          <w:szCs w:val="28"/>
          <w:lang w:val="uk-UA" w:eastAsia="uk-UA"/>
        </w:rPr>
        <w:t xml:space="preserve">, </w:t>
      </w:r>
      <w:r w:rsidR="003305C0">
        <w:rPr>
          <w:rStyle w:val="a6"/>
          <w:color w:val="000000"/>
          <w:sz w:val="28"/>
          <w:szCs w:val="28"/>
          <w:lang w:val="uk-UA" w:eastAsia="uk-UA"/>
        </w:rPr>
        <w:t xml:space="preserve">тем та питань з </w:t>
      </w:r>
      <w:r w:rsidR="003305C0">
        <w:rPr>
          <w:sz w:val="28"/>
          <w:szCs w:val="28"/>
          <w:lang w:val="uk-UA"/>
        </w:rPr>
        <w:t>комплексного державного екзамену</w:t>
      </w:r>
      <w:r w:rsidR="003305C0" w:rsidRPr="00A72301">
        <w:rPr>
          <w:rStyle w:val="a6"/>
          <w:color w:val="000000"/>
          <w:sz w:val="28"/>
          <w:szCs w:val="28"/>
          <w:lang w:val="uk-UA" w:eastAsia="uk-UA"/>
        </w:rPr>
        <w:t xml:space="preserve"> за освітньо-кваліфікаційним рівнем «молодший спеціаліст»</w:t>
      </w:r>
      <w:r w:rsidRPr="00A72301">
        <w:rPr>
          <w:rStyle w:val="a6"/>
          <w:color w:val="000000"/>
          <w:sz w:val="28"/>
          <w:szCs w:val="28"/>
          <w:lang w:val="uk-UA" w:eastAsia="uk-UA"/>
        </w:rPr>
        <w:t>.</w:t>
      </w:r>
    </w:p>
    <w:p w:rsidR="00D07CBF" w:rsidRPr="00D07CBF" w:rsidRDefault="00D07CBF" w:rsidP="00D07C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7CBF">
        <w:rPr>
          <w:rFonts w:ascii="Times New Roman" w:hAnsi="Times New Roman" w:cs="Times New Roman"/>
          <w:sz w:val="28"/>
          <w:szCs w:val="28"/>
          <w:lang w:val="uk-UA"/>
        </w:rPr>
        <w:t xml:space="preserve">ерелік наочного приладдя, матеріалів довідкового характеру, технічні та дидактичні засоби й обладнання для використання студентами під час підготовки та відповідей на питання комплексного державного екзамену. </w:t>
      </w:r>
    </w:p>
    <w:p w:rsidR="00D07CBF" w:rsidRPr="00D07CBF" w:rsidRDefault="003305C0" w:rsidP="00A72301">
      <w:pPr>
        <w:pStyle w:val="a7"/>
        <w:numPr>
          <w:ilvl w:val="0"/>
          <w:numId w:val="2"/>
        </w:numPr>
        <w:shd w:val="clear" w:color="auto" w:fill="auto"/>
        <w:tabs>
          <w:tab w:val="left" w:pos="1134"/>
          <w:tab w:val="left" w:pos="1418"/>
        </w:tabs>
        <w:spacing w:line="480" w:lineRule="exact"/>
        <w:ind w:left="1134" w:right="-19" w:hanging="567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>Критерії оцінювання</w:t>
      </w:r>
      <w:r w:rsidR="00A72301" w:rsidRPr="00A72301">
        <w:rPr>
          <w:rStyle w:val="a6"/>
          <w:color w:val="000000"/>
          <w:sz w:val="28"/>
          <w:szCs w:val="28"/>
          <w:lang w:val="uk-UA" w:eastAsia="uk-UA"/>
        </w:rPr>
        <w:t>.</w:t>
      </w:r>
      <w:r w:rsidR="00D07CBF" w:rsidRPr="00D07CBF">
        <w:rPr>
          <w:sz w:val="28"/>
          <w:szCs w:val="28"/>
          <w:lang w:val="uk-UA"/>
        </w:rPr>
        <w:t xml:space="preserve"> </w:t>
      </w:r>
    </w:p>
    <w:p w:rsidR="004E41C4" w:rsidRPr="004E41C4" w:rsidRDefault="00A72301" w:rsidP="00D64E97">
      <w:pPr>
        <w:pStyle w:val="a7"/>
        <w:numPr>
          <w:ilvl w:val="0"/>
          <w:numId w:val="2"/>
        </w:numPr>
        <w:shd w:val="clear" w:color="auto" w:fill="auto"/>
        <w:tabs>
          <w:tab w:val="left" w:pos="1134"/>
          <w:tab w:val="left" w:pos="1418"/>
        </w:tabs>
        <w:spacing w:line="480" w:lineRule="exact"/>
        <w:ind w:left="1134" w:right="-19" w:hanging="567"/>
        <w:jc w:val="left"/>
        <w:rPr>
          <w:rStyle w:val="a6"/>
          <w:sz w:val="28"/>
          <w:szCs w:val="28"/>
          <w:shd w:val="clear" w:color="auto" w:fill="auto"/>
          <w:lang w:val="uk-UA"/>
        </w:rPr>
      </w:pPr>
      <w:r w:rsidRPr="00A72301">
        <w:rPr>
          <w:rStyle w:val="a6"/>
          <w:color w:val="000000"/>
          <w:sz w:val="28"/>
          <w:szCs w:val="28"/>
          <w:lang w:val="uk-UA" w:eastAsia="uk-UA"/>
        </w:rPr>
        <w:t>Рекомендована література для підготовки до фахового випробування.</w:t>
      </w:r>
    </w:p>
    <w:p w:rsidR="004E41C4" w:rsidRPr="00A72301" w:rsidRDefault="004E41C4" w:rsidP="004E41C4">
      <w:pPr>
        <w:pStyle w:val="a7"/>
        <w:numPr>
          <w:ilvl w:val="0"/>
          <w:numId w:val="2"/>
        </w:numPr>
        <w:shd w:val="clear" w:color="auto" w:fill="auto"/>
        <w:tabs>
          <w:tab w:val="left" w:pos="1134"/>
          <w:tab w:val="left" w:pos="1418"/>
        </w:tabs>
        <w:spacing w:line="480" w:lineRule="exact"/>
        <w:ind w:left="1134" w:right="-19" w:hanging="567"/>
        <w:jc w:val="both"/>
        <w:rPr>
          <w:rStyle w:val="a6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</w:t>
      </w:r>
      <w:r w:rsidRPr="00D07CBF">
        <w:rPr>
          <w:sz w:val="28"/>
          <w:szCs w:val="28"/>
          <w:lang w:val="uk-UA"/>
        </w:rPr>
        <w:t>аріанти п</w:t>
      </w:r>
      <w:r>
        <w:rPr>
          <w:sz w:val="28"/>
          <w:szCs w:val="28"/>
          <w:lang w:val="uk-UA"/>
        </w:rPr>
        <w:t xml:space="preserve">равильних відповідей </w:t>
      </w:r>
    </w:p>
    <w:p w:rsidR="00A72301" w:rsidRPr="00A72301" w:rsidRDefault="00A72301" w:rsidP="006420A5">
      <w:pPr>
        <w:pStyle w:val="a7"/>
        <w:shd w:val="clear" w:color="auto" w:fill="auto"/>
        <w:tabs>
          <w:tab w:val="left" w:pos="1134"/>
          <w:tab w:val="left" w:pos="1418"/>
        </w:tabs>
        <w:spacing w:line="480" w:lineRule="exact"/>
        <w:ind w:left="1134" w:right="-19" w:firstLine="0"/>
        <w:jc w:val="left"/>
        <w:rPr>
          <w:sz w:val="28"/>
          <w:szCs w:val="28"/>
          <w:lang w:val="uk-UA"/>
        </w:rPr>
      </w:pPr>
      <w:r w:rsidRPr="00A72301">
        <w:rPr>
          <w:rStyle w:val="2"/>
          <w:b w:val="0"/>
          <w:bCs w:val="0"/>
          <w:color w:val="000000"/>
          <w:sz w:val="28"/>
          <w:szCs w:val="28"/>
          <w:lang w:val="uk-UA" w:eastAsia="uk-UA"/>
        </w:rPr>
        <w:br w:type="page"/>
      </w:r>
      <w:r w:rsidR="00451AAD">
        <w:rPr>
          <w:rStyle w:val="2"/>
          <w:b w:val="0"/>
          <w:bCs w:val="0"/>
          <w:color w:val="000000"/>
          <w:sz w:val="28"/>
          <w:szCs w:val="28"/>
          <w:lang w:val="uk-UA" w:eastAsia="uk-UA"/>
        </w:rPr>
        <w:lastRenderedPageBreak/>
        <w:t xml:space="preserve">                                      </w:t>
      </w:r>
      <w:r w:rsidR="006420A5">
        <w:rPr>
          <w:rStyle w:val="2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r w:rsidRPr="00A72301">
        <w:rPr>
          <w:rStyle w:val="2"/>
          <w:bCs w:val="0"/>
          <w:color w:val="000000"/>
          <w:sz w:val="28"/>
          <w:szCs w:val="28"/>
          <w:lang w:val="uk-UA" w:eastAsia="uk-UA"/>
        </w:rPr>
        <w:t>ВСТУП</w:t>
      </w:r>
    </w:p>
    <w:p w:rsidR="00250833" w:rsidRPr="00250833" w:rsidRDefault="00250833" w:rsidP="006F2333">
      <w:pPr>
        <w:pStyle w:val="a7"/>
        <w:shd w:val="clear" w:color="auto" w:fill="auto"/>
        <w:spacing w:line="240" w:lineRule="auto"/>
        <w:ind w:left="20" w:firstLine="0"/>
        <w:jc w:val="both"/>
        <w:rPr>
          <w:sz w:val="28"/>
          <w:szCs w:val="28"/>
          <w:lang w:val="uk-UA"/>
        </w:rPr>
      </w:pPr>
      <w:r w:rsidRPr="002508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Програма комплексного державного екзамену </w:t>
      </w:r>
      <w:r w:rsidR="006F2333" w:rsidRPr="00A72301">
        <w:rPr>
          <w:rStyle w:val="a6"/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="006F2333" w:rsidRPr="00A72301">
        <w:rPr>
          <w:rStyle w:val="a6"/>
          <w:color w:val="000000"/>
          <w:sz w:val="28"/>
          <w:szCs w:val="28"/>
          <w:lang w:val="uk-UA" w:eastAsia="uk-UA"/>
        </w:rPr>
        <w:t>освітньо-</w:t>
      </w:r>
      <w:proofErr w:type="spellEnd"/>
      <w:r w:rsidR="006F2333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6F2333" w:rsidRPr="00A72301">
        <w:rPr>
          <w:rStyle w:val="a6"/>
          <w:color w:val="000000"/>
          <w:sz w:val="28"/>
          <w:szCs w:val="28"/>
          <w:lang w:val="uk-UA" w:eastAsia="uk-UA"/>
        </w:rPr>
        <w:t>кваліфікаційним рівнем «молодший спеціаліст»</w:t>
      </w:r>
      <w:r w:rsidR="006F2333">
        <w:rPr>
          <w:rStyle w:val="a6"/>
          <w:color w:val="000000"/>
          <w:sz w:val="28"/>
          <w:szCs w:val="28"/>
          <w:lang w:val="uk-UA" w:eastAsia="uk-UA"/>
        </w:rPr>
        <w:t xml:space="preserve"> спеціальності _________  розроблена </w:t>
      </w:r>
      <w:r w:rsidRPr="00250833">
        <w:rPr>
          <w:sz w:val="28"/>
          <w:szCs w:val="28"/>
          <w:lang w:val="uk-UA"/>
        </w:rPr>
        <w:t xml:space="preserve">відповідно до Законів України «Про вищу освіту», «Про освіту», </w:t>
      </w:r>
      <w:r w:rsidR="006F2333" w:rsidRPr="00250833">
        <w:rPr>
          <w:sz w:val="28"/>
          <w:szCs w:val="28"/>
          <w:lang w:val="uk-UA"/>
        </w:rPr>
        <w:t>галузевих стандартів освіти та інших нормативних актів України з питань освіти</w:t>
      </w:r>
      <w:r w:rsidR="006F2333">
        <w:rPr>
          <w:sz w:val="28"/>
          <w:szCs w:val="28"/>
          <w:lang w:val="uk-UA"/>
        </w:rPr>
        <w:t>,</w:t>
      </w:r>
      <w:r w:rsidR="006F2333" w:rsidRPr="00250833">
        <w:rPr>
          <w:sz w:val="28"/>
          <w:szCs w:val="28"/>
          <w:lang w:val="uk-UA"/>
        </w:rPr>
        <w:t xml:space="preserve"> </w:t>
      </w:r>
      <w:r w:rsidRPr="00250833">
        <w:rPr>
          <w:sz w:val="28"/>
          <w:szCs w:val="28"/>
          <w:lang w:val="uk-UA"/>
        </w:rPr>
        <w:t xml:space="preserve">«Положення про порядок створення та організацію роботи державної екзаменаційної комісії у </w:t>
      </w:r>
      <w:r w:rsidR="006F2333">
        <w:rPr>
          <w:sz w:val="28"/>
          <w:szCs w:val="28"/>
          <w:lang w:val="uk-UA"/>
        </w:rPr>
        <w:t>ВСП «Мелітопольський коледж ТДАТУ»</w:t>
      </w:r>
      <w:r w:rsidRPr="00250833">
        <w:rPr>
          <w:sz w:val="28"/>
          <w:szCs w:val="28"/>
          <w:lang w:val="uk-UA"/>
        </w:rPr>
        <w:t xml:space="preserve"> . </w:t>
      </w:r>
    </w:p>
    <w:p w:rsidR="00250833" w:rsidRDefault="00250833" w:rsidP="006F2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333">
        <w:rPr>
          <w:rFonts w:ascii="Times New Roman" w:hAnsi="Times New Roman" w:cs="Times New Roman"/>
          <w:sz w:val="28"/>
          <w:szCs w:val="28"/>
          <w:lang w:val="uk-UA"/>
        </w:rPr>
        <w:t xml:space="preserve"> Вищеназваними документами визначено, що </w:t>
      </w:r>
      <w:r w:rsidR="006F2333" w:rsidRPr="00250833">
        <w:rPr>
          <w:rFonts w:ascii="Times New Roman" w:hAnsi="Times New Roman" w:cs="Times New Roman"/>
          <w:sz w:val="28"/>
          <w:szCs w:val="28"/>
          <w:lang w:val="uk-UA"/>
        </w:rPr>
        <w:t xml:space="preserve">кожен студент коледжу після повного виконання ним навчального плану проходить </w:t>
      </w:r>
      <w:r w:rsidR="006F2333">
        <w:rPr>
          <w:rFonts w:ascii="Times New Roman" w:hAnsi="Times New Roman" w:cs="Times New Roman"/>
          <w:sz w:val="28"/>
          <w:szCs w:val="28"/>
          <w:lang w:val="uk-UA"/>
        </w:rPr>
        <w:t>державну а</w:t>
      </w:r>
      <w:r w:rsidR="006F2333" w:rsidRPr="00250833">
        <w:rPr>
          <w:rFonts w:ascii="Times New Roman" w:hAnsi="Times New Roman" w:cs="Times New Roman"/>
          <w:sz w:val="28"/>
          <w:szCs w:val="28"/>
          <w:lang w:val="uk-UA"/>
        </w:rPr>
        <w:t xml:space="preserve">тестацію. </w:t>
      </w:r>
      <w:r w:rsidR="006F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833">
        <w:rPr>
          <w:rFonts w:ascii="Times New Roman" w:hAnsi="Times New Roman" w:cs="Times New Roman"/>
          <w:sz w:val="28"/>
          <w:szCs w:val="28"/>
          <w:lang w:val="uk-UA"/>
        </w:rPr>
        <w:t xml:space="preserve">Терміни проведення атестації визначаються навчальними планами підготовки фахівців та графіком навчального процесу. </w:t>
      </w:r>
    </w:p>
    <w:p w:rsidR="00250833" w:rsidRDefault="006F2333" w:rsidP="006F2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833" w:rsidRPr="00250833">
        <w:rPr>
          <w:rFonts w:ascii="Times New Roman" w:hAnsi="Times New Roman" w:cs="Times New Roman"/>
          <w:sz w:val="28"/>
          <w:szCs w:val="28"/>
          <w:lang w:val="uk-UA"/>
        </w:rPr>
        <w:t xml:space="preserve">Державна атестація випускників відповідно до освітнього рівня «молодший спеціаліст»  проводиться у формі комплексного державного екзамену. </w:t>
      </w:r>
    </w:p>
    <w:p w:rsidR="006F2333" w:rsidRPr="00250833" w:rsidRDefault="006F2333" w:rsidP="006F2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державної атестації:</w:t>
      </w:r>
    </w:p>
    <w:p w:rsidR="00250833" w:rsidRDefault="00250833" w:rsidP="002508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>- комплексна перевірка теоретичної та практичної фахової підготовки студентів-випускників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их спеціальностей</w:t>
      </w:r>
      <w:r w:rsidRPr="003C4F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0833" w:rsidRDefault="00250833" w:rsidP="002508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- оцінка рівня загально-професійних і спеціалізовано-професійних </w:t>
      </w:r>
      <w:proofErr w:type="spellStart"/>
      <w:r w:rsidRPr="003C4FB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(знання, вміння, комунікація, автономність та відповідальність, інтегральна компетентність) випускників, передбачених відповідним рівнем національної рамки кваліфікацій</w:t>
      </w:r>
      <w:r w:rsidR="006F2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833" w:rsidRDefault="006F2333" w:rsidP="002508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50833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Програма комплексного державного </w:t>
      </w:r>
      <w:r w:rsidR="00250833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="00250833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</w:t>
      </w:r>
      <w:proofErr w:type="spellStart"/>
      <w:r w:rsidR="00250833" w:rsidRPr="003C4FBD">
        <w:rPr>
          <w:rFonts w:ascii="Times New Roman" w:hAnsi="Times New Roman" w:cs="Times New Roman"/>
          <w:sz w:val="28"/>
          <w:szCs w:val="28"/>
          <w:lang w:val="uk-UA"/>
        </w:rPr>
        <w:t>загально-</w:t>
      </w:r>
      <w:proofErr w:type="spellEnd"/>
      <w:r w:rsidR="00250833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професійними та спеціалізовано-професійними </w:t>
      </w:r>
      <w:proofErr w:type="spellStart"/>
      <w:r w:rsidR="00250833" w:rsidRPr="003C4FBD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="00250833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випускників, які підлягають оцінюванню відповідно до освітньо-професійної програми підготовки фахівця зі спеціальності</w:t>
      </w:r>
      <w:r w:rsidR="002508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833" w:rsidRPr="003C4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301" w:rsidRPr="00A72301" w:rsidRDefault="00A72301" w:rsidP="00D31ABA">
      <w:pPr>
        <w:pStyle w:val="a7"/>
        <w:shd w:val="clear" w:color="auto" w:fill="auto"/>
        <w:tabs>
          <w:tab w:val="left" w:pos="1134"/>
          <w:tab w:val="left" w:pos="1418"/>
        </w:tabs>
        <w:spacing w:line="480" w:lineRule="exact"/>
        <w:ind w:right="-19" w:firstLine="0"/>
        <w:jc w:val="both"/>
        <w:rPr>
          <w:sz w:val="28"/>
          <w:szCs w:val="28"/>
          <w:lang w:val="uk-UA"/>
        </w:rPr>
      </w:pPr>
      <w:r w:rsidRPr="00A72301">
        <w:rPr>
          <w:rStyle w:val="a6"/>
          <w:color w:val="000000"/>
          <w:sz w:val="28"/>
          <w:szCs w:val="28"/>
          <w:lang w:val="uk-UA" w:eastAsia="uk-UA"/>
        </w:rPr>
        <w:br w:type="page"/>
      </w:r>
    </w:p>
    <w:p w:rsidR="00A72301" w:rsidRPr="00A72301" w:rsidRDefault="004E41C4" w:rsidP="004E41C4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778"/>
        </w:tabs>
        <w:spacing w:after="314" w:line="322" w:lineRule="exact"/>
        <w:ind w:right="20"/>
        <w:jc w:val="both"/>
        <w:rPr>
          <w:sz w:val="28"/>
          <w:szCs w:val="28"/>
          <w:lang w:val="uk-UA"/>
        </w:rPr>
      </w:pPr>
      <w:bookmarkStart w:id="3" w:name="bookmark3"/>
      <w:r>
        <w:rPr>
          <w:rStyle w:val="21"/>
          <w:b/>
          <w:bCs/>
          <w:color w:val="000000"/>
          <w:sz w:val="28"/>
          <w:szCs w:val="28"/>
          <w:lang w:val="uk-UA" w:eastAsia="uk-UA"/>
        </w:rPr>
        <w:lastRenderedPageBreak/>
        <w:t xml:space="preserve"> </w:t>
      </w:r>
      <w:r w:rsidR="00A72301" w:rsidRPr="00A72301">
        <w:rPr>
          <w:rStyle w:val="21"/>
          <w:b/>
          <w:bCs/>
          <w:color w:val="000000"/>
          <w:sz w:val="28"/>
          <w:szCs w:val="28"/>
          <w:lang w:val="uk-UA" w:eastAsia="uk-UA"/>
        </w:rPr>
        <w:t xml:space="preserve">ПОРЯДОК ПРОВЕДЕННЯ </w:t>
      </w:r>
      <w:r w:rsidR="00D07CBF">
        <w:rPr>
          <w:rStyle w:val="21"/>
          <w:b/>
          <w:bCs/>
          <w:color w:val="000000"/>
          <w:sz w:val="28"/>
          <w:szCs w:val="28"/>
          <w:lang w:val="uk-UA" w:eastAsia="uk-UA"/>
        </w:rPr>
        <w:t>КОМПЛЕКСНОГО ДЕРЖАВНОГО ЕКЗАМЕНУ</w:t>
      </w:r>
      <w:bookmarkEnd w:id="3"/>
    </w:p>
    <w:p w:rsidR="00A72301" w:rsidRPr="00A72301" w:rsidRDefault="00A72301" w:rsidP="00A72301">
      <w:pPr>
        <w:pStyle w:val="a7"/>
        <w:shd w:val="clear" w:color="auto" w:fill="auto"/>
        <w:spacing w:line="379" w:lineRule="exact"/>
        <w:ind w:left="20" w:right="20" w:firstLine="700"/>
        <w:jc w:val="both"/>
        <w:rPr>
          <w:sz w:val="28"/>
          <w:szCs w:val="28"/>
          <w:lang w:val="uk-UA"/>
        </w:rPr>
      </w:pPr>
    </w:p>
    <w:p w:rsidR="00A72301" w:rsidRPr="00A72301" w:rsidRDefault="004E41C4" w:rsidP="004E41C4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381"/>
        </w:tabs>
        <w:spacing w:after="357"/>
        <w:ind w:right="40"/>
        <w:rPr>
          <w:sz w:val="28"/>
          <w:szCs w:val="28"/>
          <w:lang w:val="uk-UA"/>
        </w:rPr>
      </w:pPr>
      <w:bookmarkStart w:id="4" w:name="bookmark4"/>
      <w:r>
        <w:rPr>
          <w:rStyle w:val="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72301" w:rsidRPr="00A72301">
        <w:rPr>
          <w:rStyle w:val="3"/>
          <w:b/>
          <w:bCs/>
          <w:color w:val="000000"/>
          <w:sz w:val="28"/>
          <w:szCs w:val="28"/>
          <w:lang w:val="uk-UA" w:eastAsia="uk-UA"/>
        </w:rPr>
        <w:t>ПЕРЕЛІК ТЕМ ТА ПИТАНЬ З ДИСЦИПЛІН, ЩО ВИНОСЯТЬСЯ НА ВСТУПНЕ ФАХОВЕ ВИПРОБУВАННЯ</w:t>
      </w:r>
      <w:bookmarkEnd w:id="4"/>
    </w:p>
    <w:p w:rsidR="006936F6" w:rsidRPr="006936F6" w:rsidRDefault="006936F6" w:rsidP="006936F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36F6">
        <w:rPr>
          <w:rFonts w:ascii="Times New Roman" w:hAnsi="Times New Roman"/>
          <w:b/>
          <w:sz w:val="28"/>
          <w:szCs w:val="28"/>
          <w:lang w:val="uk-UA"/>
        </w:rPr>
        <w:t xml:space="preserve">Дисципліна «Взаємозамінність, стандартизація і технічні вимірювання» </w:t>
      </w:r>
    </w:p>
    <w:p w:rsidR="006936F6" w:rsidRPr="006936F6" w:rsidRDefault="006936F6" w:rsidP="006936F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36F6">
        <w:rPr>
          <w:rFonts w:ascii="Times New Roman" w:hAnsi="Times New Roman"/>
          <w:b/>
          <w:sz w:val="28"/>
          <w:szCs w:val="28"/>
          <w:lang w:val="uk-UA"/>
        </w:rPr>
        <w:t>Розділ І. Основи стандартизації.</w:t>
      </w:r>
    </w:p>
    <w:p w:rsidR="006936F6" w:rsidRPr="006936F6" w:rsidRDefault="006936F6" w:rsidP="006936F6">
      <w:pPr>
        <w:spacing w:line="240" w:lineRule="auto"/>
        <w:ind w:left="1440" w:hanging="144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936F6">
        <w:rPr>
          <w:rFonts w:ascii="Times New Roman" w:hAnsi="Times New Roman"/>
          <w:b/>
          <w:iCs/>
          <w:sz w:val="28"/>
          <w:szCs w:val="28"/>
          <w:lang w:val="uk-UA"/>
        </w:rPr>
        <w:t>Тема 1.1  Вступ. Сіть і народногосподарське значення стандартизації.</w:t>
      </w:r>
    </w:p>
    <w:p w:rsidR="006936F6" w:rsidRPr="006936F6" w:rsidRDefault="006936F6" w:rsidP="006936F6">
      <w:pPr>
        <w:pStyle w:val="12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936F6">
        <w:rPr>
          <w:rFonts w:ascii="Times New Roman" w:hAnsi="Times New Roman"/>
          <w:sz w:val="28"/>
          <w:szCs w:val="28"/>
          <w:lang w:val="uk-UA"/>
        </w:rPr>
        <w:t>Що таке стандарт?</w:t>
      </w:r>
    </w:p>
    <w:p w:rsidR="006936F6" w:rsidRPr="006936F6" w:rsidRDefault="006936F6" w:rsidP="006936F6">
      <w:pPr>
        <w:pStyle w:val="12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936F6">
        <w:rPr>
          <w:rFonts w:ascii="Times New Roman" w:hAnsi="Times New Roman"/>
          <w:sz w:val="28"/>
          <w:szCs w:val="28"/>
          <w:lang w:val="uk-UA"/>
        </w:rPr>
        <w:t>Що таке стандартизація?</w:t>
      </w:r>
    </w:p>
    <w:p w:rsidR="006936F6" w:rsidRPr="006936F6" w:rsidRDefault="006936F6" w:rsidP="006936F6">
      <w:pPr>
        <w:pStyle w:val="12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936F6">
        <w:rPr>
          <w:rFonts w:ascii="Times New Roman" w:hAnsi="Times New Roman"/>
          <w:sz w:val="28"/>
          <w:szCs w:val="28"/>
          <w:lang w:val="uk-UA"/>
        </w:rPr>
        <w:t>Види стандартів.</w:t>
      </w:r>
    </w:p>
    <w:p w:rsidR="00240E73" w:rsidRPr="00A72301" w:rsidRDefault="00240E73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E73" w:rsidRPr="00A72301" w:rsidRDefault="00240E73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1C4" w:rsidRPr="004E41C4" w:rsidRDefault="004E41C4" w:rsidP="004E41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наочного приладдя, матеріалів довідкового характеру, технічні та дидактичні засоби й обладнання для використання студентами під час підготовки та відповідей на питання комплексного державного екзамену. </w:t>
      </w:r>
    </w:p>
    <w:p w:rsidR="00240E73" w:rsidRPr="00A72301" w:rsidRDefault="00240E73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E73" w:rsidRDefault="006936F6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…………………………………………</w:t>
      </w:r>
    </w:p>
    <w:p w:rsidR="006936F6" w:rsidRPr="006936F6" w:rsidRDefault="006936F6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…………………………………………</w:t>
      </w:r>
    </w:p>
    <w:p w:rsidR="00D64E97" w:rsidRPr="00D64E97" w:rsidRDefault="00A72301" w:rsidP="004E41C4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267"/>
        </w:tabs>
        <w:spacing w:after="0" w:line="360" w:lineRule="auto"/>
        <w:rPr>
          <w:rStyle w:val="21"/>
          <w:b/>
          <w:bCs/>
          <w:sz w:val="28"/>
          <w:szCs w:val="28"/>
          <w:lang w:val="uk-UA"/>
        </w:rPr>
      </w:pPr>
      <w:bookmarkStart w:id="5" w:name="bookmark16"/>
      <w:r w:rsidRPr="00A72301">
        <w:rPr>
          <w:rStyle w:val="21"/>
          <w:b/>
          <w:bCs/>
          <w:color w:val="000000"/>
          <w:sz w:val="28"/>
          <w:szCs w:val="28"/>
          <w:lang w:val="uk-UA" w:eastAsia="uk-UA"/>
        </w:rPr>
        <w:lastRenderedPageBreak/>
        <w:t>КРИТЕРІЇ ОЦІНЮВАННЯ</w:t>
      </w:r>
      <w:bookmarkEnd w:id="5"/>
    </w:p>
    <w:p w:rsidR="00A72301" w:rsidRPr="00A72301" w:rsidRDefault="006F2333" w:rsidP="006F2333">
      <w:pPr>
        <w:pStyle w:val="22"/>
        <w:keepNext/>
        <w:keepLines/>
        <w:shd w:val="clear" w:color="auto" w:fill="auto"/>
        <w:tabs>
          <w:tab w:val="left" w:pos="1267"/>
        </w:tabs>
        <w:spacing w:after="0" w:line="360" w:lineRule="auto"/>
        <w:ind w:left="700"/>
        <w:jc w:val="both"/>
        <w:rPr>
          <w:rStyle w:val="21"/>
          <w:b/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комплексного державного екзамену</w:t>
      </w:r>
      <w:r w:rsidRPr="00A72301">
        <w:rPr>
          <w:rStyle w:val="a6"/>
          <w:color w:val="000000"/>
          <w:sz w:val="28"/>
          <w:szCs w:val="28"/>
          <w:lang w:val="uk-UA" w:eastAsia="uk-UA"/>
        </w:rPr>
        <w:t xml:space="preserve"> за освітньо-кваліфікаційним рівнем «молодший спеціаліст» </w:t>
      </w:r>
      <w:r w:rsidR="00A72301" w:rsidRPr="00A72301">
        <w:rPr>
          <w:rStyle w:val="21"/>
          <w:b/>
          <w:bCs/>
          <w:color w:val="000000"/>
          <w:sz w:val="28"/>
          <w:szCs w:val="28"/>
          <w:lang w:val="uk-UA" w:eastAsia="uk-UA"/>
        </w:rPr>
        <w:t>комплексних фахових завдань</w:t>
      </w:r>
      <w:r>
        <w:rPr>
          <w:rStyle w:val="21"/>
          <w:b/>
          <w:bCs/>
          <w:color w:val="000000"/>
          <w:sz w:val="28"/>
          <w:szCs w:val="28"/>
          <w:lang w:val="uk-UA" w:eastAsia="uk-UA"/>
        </w:rPr>
        <w:t xml:space="preserve">  </w:t>
      </w:r>
      <w:r w:rsidR="00A72301" w:rsidRPr="00A72301">
        <w:rPr>
          <w:rStyle w:val="21"/>
          <w:b/>
          <w:sz w:val="28"/>
          <w:szCs w:val="28"/>
          <w:lang w:val="uk-UA"/>
        </w:rPr>
        <w:t>спеціальності 5.05010101 «Обслуговування програмних систем і комплексів»</w:t>
      </w:r>
    </w:p>
    <w:p w:rsidR="00A72301" w:rsidRPr="00A72301" w:rsidRDefault="00A72301" w:rsidP="00A72301">
      <w:pPr>
        <w:pStyle w:val="22"/>
        <w:keepNext/>
        <w:keepLines/>
        <w:shd w:val="clear" w:color="auto" w:fill="auto"/>
        <w:tabs>
          <w:tab w:val="left" w:pos="1267"/>
        </w:tabs>
        <w:spacing w:after="328" w:line="250" w:lineRule="exact"/>
        <w:ind w:left="700"/>
        <w:rPr>
          <w:rStyle w:val="21"/>
          <w:b/>
          <w:color w:val="000000"/>
          <w:sz w:val="28"/>
          <w:szCs w:val="28"/>
          <w:lang w:val="uk-UA" w:eastAsia="uk-UA"/>
        </w:rPr>
      </w:pPr>
      <w:r w:rsidRPr="00A72301">
        <w:rPr>
          <w:rStyle w:val="21"/>
          <w:b/>
          <w:color w:val="000000"/>
          <w:sz w:val="28"/>
          <w:szCs w:val="28"/>
          <w:lang w:val="uk-UA" w:eastAsia="uk-UA"/>
        </w:rPr>
        <w:t>Частина І. Тестові завдання</w:t>
      </w:r>
    </w:p>
    <w:p w:rsidR="00A72301" w:rsidRDefault="00A72301" w:rsidP="00A72301">
      <w:pPr>
        <w:pStyle w:val="22"/>
        <w:keepNext/>
        <w:keepLines/>
        <w:shd w:val="clear" w:color="auto" w:fill="auto"/>
        <w:tabs>
          <w:tab w:val="left" w:pos="1267"/>
        </w:tabs>
        <w:spacing w:after="0" w:line="360" w:lineRule="auto"/>
        <w:ind w:firstLine="709"/>
        <w:jc w:val="both"/>
        <w:rPr>
          <w:rStyle w:val="a6"/>
          <w:b w:val="0"/>
          <w:sz w:val="28"/>
          <w:szCs w:val="28"/>
          <w:lang w:val="uk-UA"/>
        </w:rPr>
      </w:pPr>
      <w:r w:rsidRPr="00A72301">
        <w:rPr>
          <w:rStyle w:val="a6"/>
          <w:b w:val="0"/>
          <w:sz w:val="28"/>
          <w:szCs w:val="28"/>
          <w:lang w:val="uk-UA"/>
        </w:rPr>
        <w:t xml:space="preserve">Вірна відповідь на теоретичні тестові завдання оцінюється у </w:t>
      </w:r>
      <w:r w:rsidR="00A768F0">
        <w:rPr>
          <w:rStyle w:val="a6"/>
          <w:b w:val="0"/>
          <w:sz w:val="28"/>
          <w:szCs w:val="28"/>
          <w:lang w:val="uk-UA"/>
        </w:rPr>
        <w:t>1</w:t>
      </w:r>
      <w:r w:rsidRPr="00A72301">
        <w:rPr>
          <w:rStyle w:val="a6"/>
          <w:b w:val="0"/>
          <w:sz w:val="28"/>
          <w:szCs w:val="28"/>
          <w:lang w:val="uk-UA"/>
        </w:rPr>
        <w:t xml:space="preserve"> бал. </w:t>
      </w:r>
      <w:r w:rsidRPr="00A768F0">
        <w:rPr>
          <w:rStyle w:val="a6"/>
          <w:b w:val="0"/>
          <w:sz w:val="28"/>
          <w:szCs w:val="28"/>
          <w:lang w:val="uk-UA"/>
        </w:rPr>
        <w:t xml:space="preserve">Максимальна кількість набраних  балів становить – </w:t>
      </w:r>
      <w:r w:rsidR="00A768F0" w:rsidRPr="00A768F0">
        <w:rPr>
          <w:rStyle w:val="a6"/>
          <w:b w:val="0"/>
          <w:sz w:val="28"/>
          <w:szCs w:val="28"/>
          <w:lang w:val="uk-UA"/>
        </w:rPr>
        <w:t>50</w:t>
      </w:r>
      <w:r w:rsidRPr="00A768F0">
        <w:rPr>
          <w:rStyle w:val="a6"/>
          <w:b w:val="0"/>
          <w:sz w:val="28"/>
          <w:szCs w:val="28"/>
          <w:lang w:val="uk-UA"/>
        </w:rPr>
        <w:t>.</w:t>
      </w:r>
    </w:p>
    <w:p w:rsidR="00A768F0" w:rsidRDefault="00A768F0" w:rsidP="00A72301">
      <w:pPr>
        <w:pStyle w:val="22"/>
        <w:keepNext/>
        <w:keepLines/>
        <w:shd w:val="clear" w:color="auto" w:fill="auto"/>
        <w:tabs>
          <w:tab w:val="left" w:pos="1267"/>
        </w:tabs>
        <w:spacing w:after="0" w:line="360" w:lineRule="auto"/>
        <w:ind w:firstLine="709"/>
        <w:jc w:val="both"/>
        <w:rPr>
          <w:rStyle w:val="a6"/>
          <w:b w:val="0"/>
          <w:sz w:val="28"/>
          <w:szCs w:val="28"/>
          <w:lang w:val="uk-UA"/>
        </w:rPr>
      </w:pPr>
      <w:r w:rsidRPr="004E41C4">
        <w:rPr>
          <w:rStyle w:val="a6"/>
          <w:sz w:val="28"/>
          <w:szCs w:val="28"/>
          <w:lang w:val="uk-UA"/>
        </w:rPr>
        <w:t>5 балів</w:t>
      </w:r>
      <w:r>
        <w:rPr>
          <w:rStyle w:val="a6"/>
          <w:b w:val="0"/>
          <w:sz w:val="28"/>
          <w:szCs w:val="28"/>
          <w:lang w:val="uk-UA"/>
        </w:rPr>
        <w:t xml:space="preserve"> -  </w:t>
      </w:r>
      <w:r w:rsidR="004E41C4" w:rsidRPr="004E41C4">
        <w:rPr>
          <w:b w:val="0"/>
          <w:sz w:val="28"/>
          <w:szCs w:val="28"/>
          <w:lang w:val="uk-UA"/>
        </w:rPr>
        <w:t>студент-випускник</w:t>
      </w:r>
      <w:r w:rsidR="00FA2424" w:rsidRPr="004E41C4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>правильн</w:t>
      </w:r>
      <w:r w:rsidR="00FA2424">
        <w:rPr>
          <w:rStyle w:val="a6"/>
          <w:b w:val="0"/>
          <w:sz w:val="28"/>
          <w:szCs w:val="28"/>
          <w:lang w:val="uk-UA"/>
        </w:rPr>
        <w:t>о</w:t>
      </w:r>
      <w:r>
        <w:rPr>
          <w:rStyle w:val="a6"/>
          <w:b w:val="0"/>
          <w:sz w:val="28"/>
          <w:szCs w:val="28"/>
          <w:lang w:val="uk-UA"/>
        </w:rPr>
        <w:t xml:space="preserve"> в</w:t>
      </w:r>
      <w:r w:rsidR="00FA2424">
        <w:rPr>
          <w:rStyle w:val="a6"/>
          <w:b w:val="0"/>
          <w:sz w:val="28"/>
          <w:szCs w:val="28"/>
          <w:lang w:val="uk-UA"/>
        </w:rPr>
        <w:t xml:space="preserve">иконує </w:t>
      </w:r>
      <w:r>
        <w:rPr>
          <w:rStyle w:val="a6"/>
          <w:b w:val="0"/>
          <w:sz w:val="28"/>
          <w:szCs w:val="28"/>
          <w:lang w:val="uk-UA"/>
        </w:rPr>
        <w:t>100-90% тестових завдань</w:t>
      </w:r>
    </w:p>
    <w:p w:rsidR="00A768F0" w:rsidRDefault="00A768F0" w:rsidP="00A72301">
      <w:pPr>
        <w:pStyle w:val="22"/>
        <w:keepNext/>
        <w:keepLines/>
        <w:shd w:val="clear" w:color="auto" w:fill="auto"/>
        <w:tabs>
          <w:tab w:val="left" w:pos="1267"/>
        </w:tabs>
        <w:spacing w:after="0" w:line="360" w:lineRule="auto"/>
        <w:ind w:firstLine="709"/>
        <w:jc w:val="both"/>
        <w:rPr>
          <w:rStyle w:val="a6"/>
          <w:b w:val="0"/>
          <w:sz w:val="28"/>
          <w:szCs w:val="28"/>
          <w:lang w:val="uk-UA"/>
        </w:rPr>
      </w:pPr>
      <w:r w:rsidRPr="004E41C4">
        <w:rPr>
          <w:rStyle w:val="a6"/>
          <w:sz w:val="28"/>
          <w:szCs w:val="28"/>
          <w:lang w:val="uk-UA"/>
        </w:rPr>
        <w:t>4 бали</w:t>
      </w:r>
      <w:r>
        <w:rPr>
          <w:rStyle w:val="a6"/>
          <w:b w:val="0"/>
          <w:sz w:val="28"/>
          <w:szCs w:val="28"/>
          <w:lang w:val="uk-UA"/>
        </w:rPr>
        <w:t xml:space="preserve"> – </w:t>
      </w:r>
      <w:r w:rsidR="004E41C4" w:rsidRPr="004E41C4">
        <w:rPr>
          <w:b w:val="0"/>
          <w:sz w:val="28"/>
          <w:szCs w:val="28"/>
          <w:lang w:val="uk-UA"/>
        </w:rPr>
        <w:t>студент-випускник</w:t>
      </w:r>
      <w:r w:rsidR="00FA2424">
        <w:rPr>
          <w:rStyle w:val="a6"/>
          <w:b w:val="0"/>
          <w:sz w:val="28"/>
          <w:szCs w:val="28"/>
          <w:lang w:val="uk-UA"/>
        </w:rPr>
        <w:t xml:space="preserve"> правильно виконує</w:t>
      </w:r>
      <w:r>
        <w:rPr>
          <w:rStyle w:val="a6"/>
          <w:b w:val="0"/>
          <w:sz w:val="28"/>
          <w:szCs w:val="28"/>
          <w:lang w:val="uk-UA"/>
        </w:rPr>
        <w:t xml:space="preserve"> 89-</w:t>
      </w:r>
      <w:r w:rsidR="00FA2424">
        <w:rPr>
          <w:rStyle w:val="a6"/>
          <w:b w:val="0"/>
          <w:sz w:val="28"/>
          <w:szCs w:val="28"/>
          <w:lang w:val="uk-UA"/>
        </w:rPr>
        <w:t>75% тестових завдань</w:t>
      </w:r>
    </w:p>
    <w:p w:rsidR="00FA2424" w:rsidRDefault="00FA2424" w:rsidP="00A72301">
      <w:pPr>
        <w:pStyle w:val="22"/>
        <w:keepNext/>
        <w:keepLines/>
        <w:shd w:val="clear" w:color="auto" w:fill="auto"/>
        <w:tabs>
          <w:tab w:val="left" w:pos="1267"/>
        </w:tabs>
        <w:spacing w:after="0" w:line="360" w:lineRule="auto"/>
        <w:ind w:firstLine="709"/>
        <w:jc w:val="both"/>
        <w:rPr>
          <w:rStyle w:val="a6"/>
          <w:b w:val="0"/>
          <w:sz w:val="28"/>
          <w:szCs w:val="28"/>
          <w:lang w:val="uk-UA"/>
        </w:rPr>
      </w:pPr>
      <w:r w:rsidRPr="004E41C4">
        <w:rPr>
          <w:rStyle w:val="a6"/>
          <w:sz w:val="28"/>
          <w:szCs w:val="28"/>
          <w:lang w:val="uk-UA"/>
        </w:rPr>
        <w:t>3 бали</w:t>
      </w:r>
      <w:r>
        <w:rPr>
          <w:rStyle w:val="a6"/>
          <w:b w:val="0"/>
          <w:sz w:val="28"/>
          <w:szCs w:val="28"/>
          <w:lang w:val="uk-UA"/>
        </w:rPr>
        <w:t xml:space="preserve"> - </w:t>
      </w:r>
      <w:r w:rsidR="004E41C4" w:rsidRPr="004E41C4">
        <w:rPr>
          <w:b w:val="0"/>
          <w:sz w:val="28"/>
          <w:szCs w:val="28"/>
          <w:lang w:val="uk-UA"/>
        </w:rPr>
        <w:t>студент-випускник</w:t>
      </w:r>
      <w:r>
        <w:rPr>
          <w:rStyle w:val="a6"/>
          <w:b w:val="0"/>
          <w:sz w:val="28"/>
          <w:szCs w:val="28"/>
          <w:lang w:val="uk-UA"/>
        </w:rPr>
        <w:t xml:space="preserve"> правильно виконує 74-60% тестових завдань</w:t>
      </w:r>
    </w:p>
    <w:p w:rsidR="00FA2424" w:rsidRPr="00A768F0" w:rsidRDefault="00FA2424" w:rsidP="00A72301">
      <w:pPr>
        <w:pStyle w:val="22"/>
        <w:keepNext/>
        <w:keepLines/>
        <w:shd w:val="clear" w:color="auto" w:fill="auto"/>
        <w:tabs>
          <w:tab w:val="left" w:pos="1267"/>
        </w:tabs>
        <w:spacing w:after="0" w:line="360" w:lineRule="auto"/>
        <w:ind w:firstLine="709"/>
        <w:jc w:val="both"/>
        <w:rPr>
          <w:rStyle w:val="a6"/>
          <w:b w:val="0"/>
          <w:sz w:val="28"/>
          <w:szCs w:val="28"/>
          <w:lang w:val="uk-UA"/>
        </w:rPr>
      </w:pPr>
      <w:r w:rsidRPr="004E41C4">
        <w:rPr>
          <w:rStyle w:val="a6"/>
          <w:sz w:val="28"/>
          <w:szCs w:val="28"/>
          <w:lang w:val="uk-UA"/>
        </w:rPr>
        <w:t>2 бали</w:t>
      </w:r>
      <w:r>
        <w:rPr>
          <w:rStyle w:val="a6"/>
          <w:b w:val="0"/>
          <w:sz w:val="28"/>
          <w:szCs w:val="28"/>
          <w:lang w:val="uk-UA"/>
        </w:rPr>
        <w:t xml:space="preserve"> - </w:t>
      </w:r>
      <w:r w:rsidR="004E41C4" w:rsidRPr="004E41C4">
        <w:rPr>
          <w:b w:val="0"/>
          <w:sz w:val="28"/>
          <w:szCs w:val="28"/>
          <w:lang w:val="uk-UA"/>
        </w:rPr>
        <w:t>студент-випускник</w:t>
      </w:r>
      <w:r w:rsidR="004E41C4" w:rsidRPr="004E41C4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>правильно виконує менше 60% тестових завдань2</w:t>
      </w:r>
    </w:p>
    <w:p w:rsidR="00A72301" w:rsidRPr="00A72301" w:rsidRDefault="00A72301" w:rsidP="00A72301">
      <w:pPr>
        <w:pStyle w:val="22"/>
        <w:keepNext/>
        <w:keepLines/>
        <w:shd w:val="clear" w:color="auto" w:fill="auto"/>
        <w:tabs>
          <w:tab w:val="left" w:pos="1267"/>
        </w:tabs>
        <w:spacing w:after="328" w:line="250" w:lineRule="exact"/>
        <w:ind w:left="700"/>
        <w:rPr>
          <w:rStyle w:val="21"/>
          <w:b/>
          <w:color w:val="000000"/>
          <w:sz w:val="28"/>
          <w:szCs w:val="28"/>
          <w:lang w:val="uk-UA" w:eastAsia="uk-UA"/>
        </w:rPr>
      </w:pPr>
      <w:r w:rsidRPr="00A72301">
        <w:rPr>
          <w:rStyle w:val="21"/>
          <w:b/>
          <w:color w:val="000000"/>
          <w:sz w:val="28"/>
          <w:szCs w:val="28"/>
          <w:lang w:val="uk-UA" w:eastAsia="uk-UA"/>
        </w:rPr>
        <w:t xml:space="preserve">Частина ІІ. </w:t>
      </w:r>
      <w:r w:rsidR="00A768F0">
        <w:rPr>
          <w:rStyle w:val="21"/>
          <w:b/>
          <w:color w:val="000000"/>
          <w:sz w:val="28"/>
          <w:szCs w:val="28"/>
          <w:lang w:val="uk-UA" w:eastAsia="uk-UA"/>
        </w:rPr>
        <w:t>Комплексні за</w:t>
      </w:r>
      <w:r w:rsidRPr="00A72301">
        <w:rPr>
          <w:rStyle w:val="21"/>
          <w:b/>
          <w:color w:val="000000"/>
          <w:sz w:val="28"/>
          <w:szCs w:val="28"/>
          <w:lang w:val="uk-UA" w:eastAsia="uk-UA"/>
        </w:rPr>
        <w:t>вдання</w:t>
      </w:r>
    </w:p>
    <w:p w:rsidR="00A72301" w:rsidRPr="00A72301" w:rsidRDefault="00A768F0" w:rsidP="004E41C4">
      <w:pPr>
        <w:pStyle w:val="22"/>
        <w:keepNext/>
        <w:keepLines/>
        <w:shd w:val="clear" w:color="auto" w:fill="auto"/>
        <w:tabs>
          <w:tab w:val="left" w:pos="709"/>
        </w:tabs>
        <w:spacing w:after="0" w:line="360" w:lineRule="auto"/>
        <w:ind w:left="709"/>
        <w:jc w:val="both"/>
        <w:rPr>
          <w:rStyle w:val="a6"/>
          <w:b w:val="0"/>
          <w:bCs w:val="0"/>
          <w:color w:val="000000"/>
          <w:sz w:val="28"/>
          <w:szCs w:val="28"/>
          <w:lang w:val="uk-UA" w:eastAsia="uk-UA"/>
        </w:rPr>
      </w:pPr>
      <w:r w:rsidRPr="004E41C4">
        <w:rPr>
          <w:rStyle w:val="a6"/>
          <w:bCs w:val="0"/>
          <w:color w:val="000000"/>
          <w:sz w:val="28"/>
          <w:szCs w:val="28"/>
          <w:lang w:val="uk-UA" w:eastAsia="uk-UA"/>
        </w:rPr>
        <w:t>5</w:t>
      </w:r>
      <w:r w:rsidR="00A72301" w:rsidRPr="004E41C4">
        <w:rPr>
          <w:rStyle w:val="a6"/>
          <w:bCs w:val="0"/>
          <w:color w:val="000000"/>
          <w:sz w:val="28"/>
          <w:szCs w:val="28"/>
          <w:lang w:val="uk-UA" w:eastAsia="uk-UA"/>
        </w:rPr>
        <w:t xml:space="preserve"> балів</w:t>
      </w:r>
      <w:r w:rsidR="004E41C4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- </w:t>
      </w:r>
      <w:r w:rsidR="004E41C4" w:rsidRPr="004E41C4">
        <w:rPr>
          <w:b w:val="0"/>
          <w:sz w:val="28"/>
          <w:szCs w:val="28"/>
          <w:lang w:val="uk-UA"/>
        </w:rPr>
        <w:t>студент-випускник</w:t>
      </w:r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r w:rsidR="00A72301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володіє міцними знаннями та використовує їх для реалізації поставлених перед ним завдань, судження його логічні і достатньо обґрунтовані;</w:t>
      </w:r>
    </w:p>
    <w:p w:rsidR="00A72301" w:rsidRPr="00A72301" w:rsidRDefault="00A768F0" w:rsidP="004E41C4">
      <w:pPr>
        <w:pStyle w:val="22"/>
        <w:keepNext/>
        <w:keepLines/>
        <w:shd w:val="clear" w:color="auto" w:fill="auto"/>
        <w:tabs>
          <w:tab w:val="left" w:pos="709"/>
        </w:tabs>
        <w:spacing w:after="0" w:line="360" w:lineRule="auto"/>
        <w:ind w:left="709"/>
        <w:jc w:val="both"/>
        <w:rPr>
          <w:rStyle w:val="a6"/>
          <w:b w:val="0"/>
          <w:bCs w:val="0"/>
          <w:color w:val="000000"/>
          <w:sz w:val="28"/>
          <w:szCs w:val="28"/>
          <w:lang w:val="uk-UA" w:eastAsia="uk-UA"/>
        </w:rPr>
      </w:pPr>
      <w:r w:rsidRPr="004E41C4">
        <w:rPr>
          <w:rStyle w:val="a6"/>
          <w:bCs w:val="0"/>
          <w:color w:val="000000"/>
          <w:sz w:val="28"/>
          <w:szCs w:val="28"/>
          <w:lang w:val="uk-UA" w:eastAsia="uk-UA"/>
        </w:rPr>
        <w:t>4</w:t>
      </w:r>
      <w:r w:rsidR="004E41C4" w:rsidRPr="004E41C4">
        <w:rPr>
          <w:rStyle w:val="a6"/>
          <w:bCs w:val="0"/>
          <w:color w:val="000000"/>
          <w:sz w:val="28"/>
          <w:szCs w:val="28"/>
          <w:lang w:val="uk-UA" w:eastAsia="uk-UA"/>
        </w:rPr>
        <w:t xml:space="preserve"> бали</w:t>
      </w:r>
      <w:r w:rsidR="004E41C4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- </w:t>
      </w:r>
      <w:r w:rsidR="004E41C4" w:rsidRPr="004E41C4">
        <w:rPr>
          <w:b w:val="0"/>
          <w:sz w:val="28"/>
          <w:szCs w:val="28"/>
          <w:lang w:val="uk-UA"/>
        </w:rPr>
        <w:t>студент-випускник</w:t>
      </w:r>
      <w:r w:rsidR="00A72301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вміє </w:t>
      </w:r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в цілому </w:t>
      </w:r>
      <w:r w:rsidR="00A72301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застосовувати </w:t>
      </w:r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навчальний матеріал </w:t>
      </w:r>
      <w:r w:rsidR="00A72301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на практиці, самостійно виправля</w:t>
      </w:r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>є</w:t>
      </w:r>
      <w:r w:rsidR="00A72301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вказані викладачем помилки;</w:t>
      </w:r>
      <w:r w:rsidR="004E41C4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з</w:t>
      </w:r>
      <w:r w:rsidR="00A72301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>авдання в цілому виконан</w:t>
      </w:r>
      <w:r w:rsidR="004E41C4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>і</w:t>
      </w:r>
      <w:r w:rsidR="00A72301" w:rsidRPr="00A72301">
        <w:rPr>
          <w:sz w:val="28"/>
          <w:szCs w:val="28"/>
          <w:lang w:val="uk-UA"/>
        </w:rPr>
        <w:t xml:space="preserve">, </w:t>
      </w:r>
      <w:r w:rsidR="00A72301" w:rsidRPr="00A72301">
        <w:rPr>
          <w:b w:val="0"/>
          <w:sz w:val="28"/>
          <w:szCs w:val="28"/>
          <w:lang w:val="uk-UA"/>
        </w:rPr>
        <w:t>але мають місце окремі недоліки.</w:t>
      </w:r>
    </w:p>
    <w:p w:rsidR="00A72301" w:rsidRPr="00FA2424" w:rsidRDefault="00A768F0" w:rsidP="004E41C4">
      <w:pPr>
        <w:pStyle w:val="22"/>
        <w:keepNext/>
        <w:keepLines/>
        <w:shd w:val="clear" w:color="auto" w:fill="auto"/>
        <w:tabs>
          <w:tab w:val="left" w:pos="709"/>
        </w:tabs>
        <w:spacing w:after="0" w:line="360" w:lineRule="auto"/>
        <w:ind w:left="709"/>
        <w:jc w:val="both"/>
        <w:rPr>
          <w:b w:val="0"/>
          <w:bCs w:val="0"/>
          <w:color w:val="000000"/>
          <w:sz w:val="28"/>
          <w:szCs w:val="28"/>
          <w:lang w:val="uk-UA" w:eastAsia="uk-UA"/>
        </w:rPr>
      </w:pPr>
      <w:r w:rsidRPr="004E41C4">
        <w:rPr>
          <w:rStyle w:val="a6"/>
          <w:bCs w:val="0"/>
          <w:color w:val="000000"/>
          <w:sz w:val="28"/>
          <w:szCs w:val="28"/>
          <w:lang w:val="uk-UA" w:eastAsia="uk-UA"/>
        </w:rPr>
        <w:t>3 бали</w:t>
      </w:r>
      <w:r w:rsidR="004E41C4">
        <w:rPr>
          <w:rStyle w:val="a6"/>
          <w:bCs w:val="0"/>
          <w:color w:val="000000"/>
          <w:sz w:val="28"/>
          <w:szCs w:val="28"/>
          <w:lang w:val="uk-UA" w:eastAsia="uk-UA"/>
        </w:rPr>
        <w:t xml:space="preserve"> - </w:t>
      </w:r>
      <w:r w:rsidR="004E41C4" w:rsidRPr="004E41C4">
        <w:rPr>
          <w:b w:val="0"/>
          <w:sz w:val="28"/>
          <w:szCs w:val="28"/>
          <w:lang w:val="uk-UA"/>
        </w:rPr>
        <w:t>студент-випускник</w:t>
      </w:r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м</w:t>
      </w:r>
      <w:r w:rsidR="00A72301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оже відтворювати значну частину навчального матеріалу, має стійкі навички виконання елементарних дій з опрацювання даних на комп’ютері; </w:t>
      </w:r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>з</w:t>
      </w:r>
      <w:r w:rsidR="00A72301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>авдання містить суттєві</w:t>
      </w:r>
      <w:r w:rsidR="00A72301" w:rsidRPr="00A72301">
        <w:rPr>
          <w:sz w:val="28"/>
          <w:szCs w:val="28"/>
          <w:lang w:val="uk-UA"/>
        </w:rPr>
        <w:t xml:space="preserve"> </w:t>
      </w:r>
      <w:r w:rsidR="00A72301" w:rsidRPr="00A72301">
        <w:rPr>
          <w:b w:val="0"/>
          <w:sz w:val="28"/>
          <w:szCs w:val="28"/>
          <w:lang w:val="uk-UA"/>
        </w:rPr>
        <w:t>недоліки.</w:t>
      </w:r>
    </w:p>
    <w:p w:rsidR="00FA2424" w:rsidRPr="00A72301" w:rsidRDefault="004E41C4" w:rsidP="004E41C4">
      <w:pPr>
        <w:pStyle w:val="22"/>
        <w:keepNext/>
        <w:keepLines/>
        <w:shd w:val="clear" w:color="auto" w:fill="auto"/>
        <w:tabs>
          <w:tab w:val="left" w:pos="709"/>
        </w:tabs>
        <w:spacing w:after="0" w:line="360" w:lineRule="auto"/>
        <w:ind w:left="709"/>
        <w:jc w:val="both"/>
        <w:rPr>
          <w:rStyle w:val="a6"/>
          <w:b w:val="0"/>
          <w:bCs w:val="0"/>
          <w:color w:val="000000"/>
          <w:sz w:val="28"/>
          <w:szCs w:val="28"/>
          <w:lang w:val="uk-UA" w:eastAsia="uk-UA"/>
        </w:rPr>
      </w:pPr>
      <w:r w:rsidRPr="004E41C4">
        <w:rPr>
          <w:sz w:val="28"/>
          <w:szCs w:val="28"/>
          <w:lang w:val="uk-UA"/>
        </w:rPr>
        <w:lastRenderedPageBreak/>
        <w:t>2 бали</w:t>
      </w:r>
      <w:r>
        <w:rPr>
          <w:b w:val="0"/>
          <w:sz w:val="28"/>
          <w:szCs w:val="28"/>
          <w:lang w:val="uk-UA"/>
        </w:rPr>
        <w:t xml:space="preserve"> -  </w:t>
      </w:r>
      <w:r w:rsidRPr="004E41C4">
        <w:rPr>
          <w:b w:val="0"/>
          <w:sz w:val="28"/>
          <w:szCs w:val="28"/>
          <w:lang w:val="uk-UA"/>
        </w:rPr>
        <w:t>студент-випускник</w:t>
      </w:r>
      <w:r w:rsidR="00FA2424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не м</w:t>
      </w:r>
      <w:r w:rsidR="00FA2424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оже відтворювати значну частину навчального матеріалу, </w:t>
      </w:r>
      <w:r w:rsidR="00FA2424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не володіє </w:t>
      </w:r>
      <w:r w:rsidR="00FA2424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>навичк</w:t>
      </w:r>
      <w:r w:rsidR="00FA2424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ами </w:t>
      </w:r>
      <w:r w:rsidR="00FA2424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виконання елементарних дій</w:t>
      </w:r>
      <w:r w:rsidR="00FA2424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в межах професійних </w:t>
      </w:r>
      <w:proofErr w:type="spellStart"/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>.</w:t>
      </w:r>
      <w:r w:rsidR="00FA2424" w:rsidRPr="00A72301">
        <w:rPr>
          <w:rStyle w:val="a6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</w:p>
    <w:p w:rsidR="00240E73" w:rsidRDefault="00240E73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1C4" w:rsidRPr="004E41C4" w:rsidRDefault="004E41C4" w:rsidP="003931A4">
      <w:pPr>
        <w:pStyle w:val="a7"/>
        <w:numPr>
          <w:ilvl w:val="0"/>
          <w:numId w:val="10"/>
        </w:numPr>
        <w:shd w:val="clear" w:color="auto" w:fill="auto"/>
        <w:tabs>
          <w:tab w:val="left" w:pos="1134"/>
          <w:tab w:val="left" w:pos="1418"/>
        </w:tabs>
        <w:spacing w:line="240" w:lineRule="auto"/>
        <w:ind w:right="-19"/>
        <w:jc w:val="both"/>
        <w:rPr>
          <w:b/>
          <w:sz w:val="28"/>
          <w:szCs w:val="28"/>
          <w:lang w:val="uk-UA"/>
        </w:rPr>
      </w:pPr>
      <w:r w:rsidRPr="004E41C4">
        <w:rPr>
          <w:rStyle w:val="a6"/>
          <w:b/>
          <w:color w:val="000000"/>
          <w:sz w:val="28"/>
          <w:szCs w:val="28"/>
          <w:lang w:val="uk-UA" w:eastAsia="uk-UA"/>
        </w:rPr>
        <w:t>Рекомендована література для підготовки до комплексного державного екзамену.</w:t>
      </w:r>
    </w:p>
    <w:p w:rsidR="004E41C4" w:rsidRPr="004E41C4" w:rsidRDefault="004E41C4" w:rsidP="004E41C4">
      <w:pPr>
        <w:pStyle w:val="a7"/>
        <w:numPr>
          <w:ilvl w:val="0"/>
          <w:numId w:val="10"/>
        </w:numPr>
        <w:shd w:val="clear" w:color="auto" w:fill="auto"/>
        <w:tabs>
          <w:tab w:val="left" w:pos="1134"/>
          <w:tab w:val="left" w:pos="1418"/>
        </w:tabs>
        <w:spacing w:line="480" w:lineRule="exact"/>
        <w:ind w:right="-19"/>
        <w:jc w:val="left"/>
        <w:rPr>
          <w:rStyle w:val="a6"/>
          <w:b/>
          <w:color w:val="000000"/>
          <w:sz w:val="28"/>
          <w:szCs w:val="28"/>
          <w:lang w:val="uk-UA" w:eastAsia="uk-UA"/>
        </w:rPr>
      </w:pPr>
      <w:r w:rsidRPr="004E41C4">
        <w:rPr>
          <w:b/>
          <w:sz w:val="28"/>
          <w:szCs w:val="28"/>
          <w:lang w:val="uk-UA"/>
        </w:rPr>
        <w:t xml:space="preserve">Варіанти правильних відповідей </w:t>
      </w:r>
    </w:p>
    <w:p w:rsidR="004E41C4" w:rsidRDefault="004E41C4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1C4" w:rsidRDefault="004E41C4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1C4" w:rsidRDefault="004E41C4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1C4" w:rsidRDefault="004E41C4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1C4" w:rsidRDefault="004E41C4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1C4" w:rsidRDefault="004E41C4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Pr="00933BC1" w:rsidRDefault="008870F8" w:rsidP="0088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C1">
        <w:rPr>
          <w:rFonts w:ascii="Times New Roman" w:hAnsi="Times New Roman" w:cs="Times New Roman"/>
          <w:b/>
          <w:sz w:val="28"/>
          <w:szCs w:val="28"/>
        </w:rPr>
        <w:lastRenderedPageBreak/>
        <w:t>МІНІСТЕРСТВО ОСВІТИ І НАУКИ УКРАЇНИ</w:t>
      </w:r>
    </w:p>
    <w:p w:rsidR="008870F8" w:rsidRDefault="008870F8" w:rsidP="008870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301">
        <w:rPr>
          <w:rFonts w:ascii="Times New Roman" w:hAnsi="Times New Roman" w:cs="Times New Roman"/>
          <w:b/>
          <w:sz w:val="28"/>
          <w:szCs w:val="28"/>
          <w:lang w:val="uk-UA"/>
        </w:rPr>
        <w:t>ВСП «Мелітопольський коледж Таврійського агротехнологічного університету»</w:t>
      </w:r>
    </w:p>
    <w:p w:rsidR="008870F8" w:rsidRDefault="008870F8" w:rsidP="003D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Pr="008870F8" w:rsidRDefault="008870F8" w:rsidP="008870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«Затверджую» </w:t>
      </w:r>
    </w:p>
    <w:p w:rsidR="008870F8" w:rsidRDefault="008870F8" w:rsidP="008870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коледжу</w:t>
      </w:r>
    </w:p>
    <w:p w:rsidR="008870F8" w:rsidRDefault="008870F8" w:rsidP="008870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М.Д.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Побігун</w:t>
      </w:r>
      <w:proofErr w:type="spellEnd"/>
    </w:p>
    <w:p w:rsidR="008870F8" w:rsidRDefault="008870F8" w:rsidP="008870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 2016 р.</w:t>
      </w:r>
    </w:p>
    <w:p w:rsidR="008870F8" w:rsidRDefault="008870F8" w:rsidP="008870F8">
      <w:pPr>
        <w:pStyle w:val="22"/>
        <w:keepNext/>
        <w:keepLines/>
        <w:shd w:val="clear" w:color="auto" w:fill="auto"/>
        <w:tabs>
          <w:tab w:val="left" w:pos="1267"/>
        </w:tabs>
        <w:spacing w:after="0" w:line="240" w:lineRule="auto"/>
        <w:ind w:left="7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Комплексний державний екзамен</w:t>
      </w:r>
    </w:p>
    <w:p w:rsidR="008870F8" w:rsidRPr="00A72301" w:rsidRDefault="008870F8" w:rsidP="008870F8">
      <w:pPr>
        <w:pStyle w:val="22"/>
        <w:keepNext/>
        <w:keepLines/>
        <w:shd w:val="clear" w:color="auto" w:fill="auto"/>
        <w:tabs>
          <w:tab w:val="left" w:pos="1267"/>
        </w:tabs>
        <w:spacing w:after="0" w:line="240" w:lineRule="auto"/>
        <w:ind w:left="700"/>
        <w:rPr>
          <w:rStyle w:val="21"/>
          <w:b/>
          <w:bCs/>
          <w:color w:val="000000"/>
          <w:sz w:val="28"/>
          <w:szCs w:val="28"/>
          <w:lang w:val="uk-UA" w:eastAsia="uk-UA"/>
        </w:rPr>
      </w:pPr>
      <w:r w:rsidRPr="00A72301">
        <w:rPr>
          <w:rStyle w:val="a6"/>
          <w:color w:val="000000"/>
          <w:sz w:val="28"/>
          <w:szCs w:val="28"/>
          <w:lang w:val="uk-UA" w:eastAsia="uk-UA"/>
        </w:rPr>
        <w:t>за освітньо-кваліфікаційним рівнем «молодший спеціаліст»</w:t>
      </w:r>
      <w:r>
        <w:rPr>
          <w:rStyle w:val="21"/>
          <w:b/>
          <w:bCs/>
          <w:color w:val="000000"/>
          <w:sz w:val="28"/>
          <w:szCs w:val="28"/>
          <w:lang w:val="uk-UA" w:eastAsia="uk-UA"/>
        </w:rPr>
        <w:t xml:space="preserve">  </w:t>
      </w:r>
      <w:r w:rsidRPr="00A72301">
        <w:rPr>
          <w:rStyle w:val="21"/>
          <w:b/>
          <w:sz w:val="28"/>
          <w:szCs w:val="28"/>
          <w:lang w:val="uk-UA"/>
        </w:rPr>
        <w:t>спеціальності 5.05010101 «Обслуговування програмних систем і комплексів»</w:t>
      </w: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Pr="00A72301" w:rsidRDefault="008870F8" w:rsidP="008870F8">
      <w:pPr>
        <w:pStyle w:val="22"/>
        <w:keepNext/>
        <w:keepLines/>
        <w:shd w:val="clear" w:color="auto" w:fill="auto"/>
        <w:tabs>
          <w:tab w:val="left" w:pos="1267"/>
        </w:tabs>
        <w:spacing w:after="328" w:line="250" w:lineRule="exact"/>
        <w:ind w:left="700"/>
        <w:rPr>
          <w:rStyle w:val="21"/>
          <w:b/>
          <w:color w:val="000000"/>
          <w:sz w:val="28"/>
          <w:szCs w:val="28"/>
          <w:lang w:val="uk-UA" w:eastAsia="uk-UA"/>
        </w:rPr>
      </w:pPr>
      <w:r w:rsidRPr="00A72301">
        <w:rPr>
          <w:rStyle w:val="21"/>
          <w:b/>
          <w:color w:val="000000"/>
          <w:sz w:val="28"/>
          <w:szCs w:val="28"/>
          <w:lang w:val="uk-UA" w:eastAsia="uk-UA"/>
        </w:rPr>
        <w:t>Частина І. Тестові завдання</w:t>
      </w: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Pr="00A72301" w:rsidRDefault="008870F8" w:rsidP="008870F8">
      <w:pPr>
        <w:pStyle w:val="22"/>
        <w:keepNext/>
        <w:keepLines/>
        <w:shd w:val="clear" w:color="auto" w:fill="auto"/>
        <w:tabs>
          <w:tab w:val="left" w:pos="1267"/>
        </w:tabs>
        <w:spacing w:after="328" w:line="250" w:lineRule="exact"/>
        <w:ind w:left="700"/>
        <w:rPr>
          <w:rStyle w:val="21"/>
          <w:b/>
          <w:color w:val="000000"/>
          <w:sz w:val="28"/>
          <w:szCs w:val="28"/>
          <w:lang w:val="uk-UA" w:eastAsia="uk-UA"/>
        </w:rPr>
      </w:pPr>
      <w:r w:rsidRPr="00A72301">
        <w:rPr>
          <w:rStyle w:val="21"/>
          <w:b/>
          <w:color w:val="000000"/>
          <w:sz w:val="28"/>
          <w:szCs w:val="28"/>
          <w:lang w:val="uk-UA" w:eastAsia="uk-UA"/>
        </w:rPr>
        <w:t xml:space="preserve">Частина ІІ. </w:t>
      </w:r>
      <w:r>
        <w:rPr>
          <w:rStyle w:val="21"/>
          <w:b/>
          <w:color w:val="000000"/>
          <w:sz w:val="28"/>
          <w:szCs w:val="28"/>
          <w:lang w:val="uk-UA" w:eastAsia="uk-UA"/>
        </w:rPr>
        <w:t>Комплексні за</w:t>
      </w:r>
      <w:r w:rsidRPr="00A72301">
        <w:rPr>
          <w:rStyle w:val="21"/>
          <w:b/>
          <w:color w:val="000000"/>
          <w:sz w:val="28"/>
          <w:szCs w:val="28"/>
          <w:lang w:val="uk-UA" w:eastAsia="uk-UA"/>
        </w:rPr>
        <w:t>вдання</w:t>
      </w: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70F8" w:rsidRDefault="008870F8" w:rsidP="00887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Розглянуто і затверджено на засіданні ЦК ________ </w:t>
      </w:r>
    </w:p>
    <w:p w:rsidR="008870F8" w:rsidRDefault="008870F8" w:rsidP="00887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Протокол № _____ від ___________</w:t>
      </w:r>
    </w:p>
    <w:p w:rsidR="008870F8" w:rsidRPr="00A72301" w:rsidRDefault="008870F8" w:rsidP="008870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Голова ЦК _______ М.О.Назаренко</w:t>
      </w:r>
    </w:p>
    <w:sectPr w:rsidR="008870F8" w:rsidRPr="00A7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5A952FD"/>
    <w:multiLevelType w:val="hybridMultilevel"/>
    <w:tmpl w:val="CC32189C"/>
    <w:lvl w:ilvl="0" w:tplc="A426D01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DA82F2C"/>
    <w:multiLevelType w:val="hybridMultilevel"/>
    <w:tmpl w:val="44C00C2A"/>
    <w:lvl w:ilvl="0" w:tplc="EF82F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4BF7"/>
    <w:multiLevelType w:val="hybridMultilevel"/>
    <w:tmpl w:val="047431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62097A"/>
    <w:multiLevelType w:val="hybridMultilevel"/>
    <w:tmpl w:val="D86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0B5F9F"/>
    <w:multiLevelType w:val="hybridMultilevel"/>
    <w:tmpl w:val="D190FED0"/>
    <w:lvl w:ilvl="0" w:tplc="6FA23796">
      <w:start w:val="1"/>
      <w:numFmt w:val="decimal"/>
      <w:lvlText w:val="%1."/>
      <w:lvlJc w:val="left"/>
      <w:pPr>
        <w:ind w:left="7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973258F"/>
    <w:multiLevelType w:val="hybridMultilevel"/>
    <w:tmpl w:val="8200B530"/>
    <w:lvl w:ilvl="0" w:tplc="82488E88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5"/>
    <w:rsid w:val="00041F85"/>
    <w:rsid w:val="000A28C3"/>
    <w:rsid w:val="000B23DF"/>
    <w:rsid w:val="000E2042"/>
    <w:rsid w:val="001D72CB"/>
    <w:rsid w:val="001F4E44"/>
    <w:rsid w:val="00204C8F"/>
    <w:rsid w:val="002206BE"/>
    <w:rsid w:val="00240E73"/>
    <w:rsid w:val="00242896"/>
    <w:rsid w:val="00250833"/>
    <w:rsid w:val="00254F05"/>
    <w:rsid w:val="0032480D"/>
    <w:rsid w:val="003305C0"/>
    <w:rsid w:val="0038450E"/>
    <w:rsid w:val="003C4FBD"/>
    <w:rsid w:val="003D141B"/>
    <w:rsid w:val="003E24C2"/>
    <w:rsid w:val="00401E3C"/>
    <w:rsid w:val="00406DD6"/>
    <w:rsid w:val="0043436C"/>
    <w:rsid w:val="00451AAD"/>
    <w:rsid w:val="0046177E"/>
    <w:rsid w:val="004721F6"/>
    <w:rsid w:val="004E41C4"/>
    <w:rsid w:val="004F2E0A"/>
    <w:rsid w:val="004F6DFE"/>
    <w:rsid w:val="00541F6F"/>
    <w:rsid w:val="006420A5"/>
    <w:rsid w:val="006936F6"/>
    <w:rsid w:val="006F2333"/>
    <w:rsid w:val="00755CA4"/>
    <w:rsid w:val="007964DA"/>
    <w:rsid w:val="00821F66"/>
    <w:rsid w:val="008245EC"/>
    <w:rsid w:val="00842213"/>
    <w:rsid w:val="00857E9F"/>
    <w:rsid w:val="008870F8"/>
    <w:rsid w:val="008A72C5"/>
    <w:rsid w:val="009B522C"/>
    <w:rsid w:val="009E1DC7"/>
    <w:rsid w:val="00A559F8"/>
    <w:rsid w:val="00A630AB"/>
    <w:rsid w:val="00A72301"/>
    <w:rsid w:val="00A74EEE"/>
    <w:rsid w:val="00A768F0"/>
    <w:rsid w:val="00AD02BA"/>
    <w:rsid w:val="00AD5237"/>
    <w:rsid w:val="00B27C1F"/>
    <w:rsid w:val="00CA6137"/>
    <w:rsid w:val="00D07CBF"/>
    <w:rsid w:val="00D31ABA"/>
    <w:rsid w:val="00D442E3"/>
    <w:rsid w:val="00D529AF"/>
    <w:rsid w:val="00D5582E"/>
    <w:rsid w:val="00D62A3F"/>
    <w:rsid w:val="00D64E97"/>
    <w:rsid w:val="00D76DC0"/>
    <w:rsid w:val="00E512D6"/>
    <w:rsid w:val="00E900A1"/>
    <w:rsid w:val="00F172A5"/>
    <w:rsid w:val="00FA2424"/>
    <w:rsid w:val="00FB1BAC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0AB"/>
  </w:style>
  <w:style w:type="paragraph" w:styleId="a3">
    <w:name w:val="List Paragraph"/>
    <w:basedOn w:val="a"/>
    <w:uiPriority w:val="34"/>
    <w:qFormat/>
    <w:rsid w:val="00A63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3D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DF"/>
    <w:rPr>
      <w:rFonts w:ascii="Calibri" w:hAnsi="Calibri"/>
      <w:sz w:val="18"/>
      <w:szCs w:val="18"/>
    </w:rPr>
  </w:style>
  <w:style w:type="character" w:customStyle="1" w:styleId="2">
    <w:name w:val="Основной текст (2)_"/>
    <w:link w:val="20"/>
    <w:rsid w:val="00A72301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A72301"/>
    <w:rPr>
      <w:rFonts w:ascii="Times New Roman" w:hAnsi="Times New Roman" w:cs="Times New Roman"/>
      <w:b/>
      <w:bCs/>
      <w:spacing w:val="14"/>
      <w:sz w:val="23"/>
      <w:szCs w:val="23"/>
      <w:u w:val="none"/>
    </w:rPr>
  </w:style>
  <w:style w:type="character" w:customStyle="1" w:styleId="Exact">
    <w:name w:val="Основной текст Exact"/>
    <w:rsid w:val="00A72301"/>
    <w:rPr>
      <w:rFonts w:ascii="Times New Roman" w:hAnsi="Times New Roman" w:cs="Times New Roman"/>
      <w:spacing w:val="11"/>
      <w:sz w:val="23"/>
      <w:szCs w:val="23"/>
      <w:u w:val="none"/>
    </w:rPr>
  </w:style>
  <w:style w:type="character" w:customStyle="1" w:styleId="1">
    <w:name w:val="Заголовок №1_"/>
    <w:link w:val="10"/>
    <w:rsid w:val="00A72301"/>
    <w:rPr>
      <w:rFonts w:ascii="Times New Roman" w:hAnsi="Times New Roman" w:cs="Times New Roman"/>
      <w:b/>
      <w:bCs/>
      <w:spacing w:val="20"/>
      <w:sz w:val="49"/>
      <w:szCs w:val="49"/>
      <w:shd w:val="clear" w:color="auto" w:fill="FFFFFF"/>
    </w:rPr>
  </w:style>
  <w:style w:type="character" w:customStyle="1" w:styleId="a6">
    <w:name w:val="Основной текст Знак"/>
    <w:link w:val="a7"/>
    <w:rsid w:val="00A7230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A72301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21">
    <w:name w:val="Заголовок №2_"/>
    <w:link w:val="22"/>
    <w:rsid w:val="00A72301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rsid w:val="00A72301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A72301"/>
    <w:pPr>
      <w:widowControl w:val="0"/>
      <w:shd w:val="clear" w:color="auto" w:fill="FFFFFF"/>
      <w:spacing w:after="0" w:line="317" w:lineRule="exact"/>
      <w:ind w:hanging="700"/>
      <w:jc w:val="righ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A72301"/>
  </w:style>
  <w:style w:type="paragraph" w:customStyle="1" w:styleId="20">
    <w:name w:val="Основной текст (2)"/>
    <w:basedOn w:val="a"/>
    <w:link w:val="2"/>
    <w:rsid w:val="00A72301"/>
    <w:pPr>
      <w:widowControl w:val="0"/>
      <w:shd w:val="clear" w:color="auto" w:fill="FFFFFF"/>
      <w:spacing w:after="0" w:line="322" w:lineRule="exact"/>
      <w:ind w:hanging="440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A72301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20"/>
      <w:sz w:val="49"/>
      <w:szCs w:val="49"/>
    </w:rPr>
  </w:style>
  <w:style w:type="paragraph" w:customStyle="1" w:styleId="22">
    <w:name w:val="Заголовок №2"/>
    <w:basedOn w:val="a"/>
    <w:link w:val="21"/>
    <w:rsid w:val="00A7230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Заголовок №3"/>
    <w:basedOn w:val="a"/>
    <w:link w:val="3"/>
    <w:rsid w:val="00A72301"/>
    <w:pPr>
      <w:widowControl w:val="0"/>
      <w:shd w:val="clear" w:color="auto" w:fill="FFFFFF"/>
      <w:spacing w:after="300" w:line="322" w:lineRule="exact"/>
      <w:jc w:val="both"/>
      <w:outlineLvl w:val="2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2">
    <w:name w:val="Абзац списка1"/>
    <w:basedOn w:val="a"/>
    <w:rsid w:val="006936F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0AB"/>
  </w:style>
  <w:style w:type="paragraph" w:styleId="a3">
    <w:name w:val="List Paragraph"/>
    <w:basedOn w:val="a"/>
    <w:uiPriority w:val="34"/>
    <w:qFormat/>
    <w:rsid w:val="00A63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3D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DF"/>
    <w:rPr>
      <w:rFonts w:ascii="Calibri" w:hAnsi="Calibri"/>
      <w:sz w:val="18"/>
      <w:szCs w:val="18"/>
    </w:rPr>
  </w:style>
  <w:style w:type="character" w:customStyle="1" w:styleId="2">
    <w:name w:val="Основной текст (2)_"/>
    <w:link w:val="20"/>
    <w:rsid w:val="00A72301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A72301"/>
    <w:rPr>
      <w:rFonts w:ascii="Times New Roman" w:hAnsi="Times New Roman" w:cs="Times New Roman"/>
      <w:b/>
      <w:bCs/>
      <w:spacing w:val="14"/>
      <w:sz w:val="23"/>
      <w:szCs w:val="23"/>
      <w:u w:val="none"/>
    </w:rPr>
  </w:style>
  <w:style w:type="character" w:customStyle="1" w:styleId="Exact">
    <w:name w:val="Основной текст Exact"/>
    <w:rsid w:val="00A72301"/>
    <w:rPr>
      <w:rFonts w:ascii="Times New Roman" w:hAnsi="Times New Roman" w:cs="Times New Roman"/>
      <w:spacing w:val="11"/>
      <w:sz w:val="23"/>
      <w:szCs w:val="23"/>
      <w:u w:val="none"/>
    </w:rPr>
  </w:style>
  <w:style w:type="character" w:customStyle="1" w:styleId="1">
    <w:name w:val="Заголовок №1_"/>
    <w:link w:val="10"/>
    <w:rsid w:val="00A72301"/>
    <w:rPr>
      <w:rFonts w:ascii="Times New Roman" w:hAnsi="Times New Roman" w:cs="Times New Roman"/>
      <w:b/>
      <w:bCs/>
      <w:spacing w:val="20"/>
      <w:sz w:val="49"/>
      <w:szCs w:val="49"/>
      <w:shd w:val="clear" w:color="auto" w:fill="FFFFFF"/>
    </w:rPr>
  </w:style>
  <w:style w:type="character" w:customStyle="1" w:styleId="a6">
    <w:name w:val="Основной текст Знак"/>
    <w:link w:val="a7"/>
    <w:rsid w:val="00A7230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A72301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21">
    <w:name w:val="Заголовок №2_"/>
    <w:link w:val="22"/>
    <w:rsid w:val="00A72301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rsid w:val="00A72301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A72301"/>
    <w:pPr>
      <w:widowControl w:val="0"/>
      <w:shd w:val="clear" w:color="auto" w:fill="FFFFFF"/>
      <w:spacing w:after="0" w:line="317" w:lineRule="exact"/>
      <w:ind w:hanging="700"/>
      <w:jc w:val="righ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A72301"/>
  </w:style>
  <w:style w:type="paragraph" w:customStyle="1" w:styleId="20">
    <w:name w:val="Основной текст (2)"/>
    <w:basedOn w:val="a"/>
    <w:link w:val="2"/>
    <w:rsid w:val="00A72301"/>
    <w:pPr>
      <w:widowControl w:val="0"/>
      <w:shd w:val="clear" w:color="auto" w:fill="FFFFFF"/>
      <w:spacing w:after="0" w:line="322" w:lineRule="exact"/>
      <w:ind w:hanging="440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A72301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20"/>
      <w:sz w:val="49"/>
      <w:szCs w:val="49"/>
    </w:rPr>
  </w:style>
  <w:style w:type="paragraph" w:customStyle="1" w:styleId="22">
    <w:name w:val="Заголовок №2"/>
    <w:basedOn w:val="a"/>
    <w:link w:val="21"/>
    <w:rsid w:val="00A7230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Заголовок №3"/>
    <w:basedOn w:val="a"/>
    <w:link w:val="3"/>
    <w:rsid w:val="00A72301"/>
    <w:pPr>
      <w:widowControl w:val="0"/>
      <w:shd w:val="clear" w:color="auto" w:fill="FFFFFF"/>
      <w:spacing w:after="300" w:line="322" w:lineRule="exact"/>
      <w:jc w:val="both"/>
      <w:outlineLvl w:val="2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2">
    <w:name w:val="Абзац списка1"/>
    <w:basedOn w:val="a"/>
    <w:rsid w:val="006936F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16208</Words>
  <Characters>9240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1</dc:creator>
  <cp:keywords/>
  <dc:description/>
  <cp:lastModifiedBy>User</cp:lastModifiedBy>
  <cp:revision>19</cp:revision>
  <cp:lastPrinted>2016-01-04T06:37:00Z</cp:lastPrinted>
  <dcterms:created xsi:type="dcterms:W3CDTF">2015-11-30T12:14:00Z</dcterms:created>
  <dcterms:modified xsi:type="dcterms:W3CDTF">2016-05-25T20:16:00Z</dcterms:modified>
</cp:coreProperties>
</file>