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BF" w:rsidRPr="003960B1" w:rsidRDefault="000773BF" w:rsidP="000773BF">
      <w:pPr>
        <w:pStyle w:val="a3"/>
        <w:spacing w:line="276" w:lineRule="auto"/>
        <w:rPr>
          <w:bCs/>
          <w:sz w:val="24"/>
          <w:lang w:eastAsia="uk-UA"/>
        </w:rPr>
      </w:pPr>
      <w:r w:rsidRPr="003960B1">
        <w:rPr>
          <w:bCs/>
          <w:sz w:val="24"/>
          <w:lang w:eastAsia="uk-UA"/>
        </w:rPr>
        <w:t xml:space="preserve">                           </w:t>
      </w:r>
      <w:r>
        <w:rPr>
          <w:bCs/>
          <w:sz w:val="24"/>
          <w:lang w:eastAsia="uk-UA"/>
        </w:rPr>
        <w:t xml:space="preserve">                               Р</w:t>
      </w:r>
      <w:r w:rsidRPr="003960B1">
        <w:rPr>
          <w:bCs/>
          <w:sz w:val="24"/>
          <w:lang w:eastAsia="uk-UA"/>
        </w:rPr>
        <w:t>ішення педагогічної ради</w:t>
      </w:r>
    </w:p>
    <w:p w:rsidR="000773BF" w:rsidRPr="003960B1" w:rsidRDefault="000773BF" w:rsidP="000773BF">
      <w:pPr>
        <w:pStyle w:val="a3"/>
        <w:spacing w:line="276" w:lineRule="auto"/>
        <w:rPr>
          <w:bCs/>
          <w:sz w:val="24"/>
          <w:lang w:eastAsia="uk-UA"/>
        </w:rPr>
      </w:pPr>
      <w:r w:rsidRPr="003960B1">
        <w:rPr>
          <w:bCs/>
          <w:sz w:val="24"/>
          <w:lang w:eastAsia="uk-UA"/>
        </w:rPr>
        <w:t xml:space="preserve">                                                         від 28.08.2915 року протокол №1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Заслухавши і обговоривши доповідь директора коледжу </w:t>
      </w:r>
      <w:proofErr w:type="spellStart"/>
      <w:r w:rsidRPr="003960B1">
        <w:rPr>
          <w:sz w:val="24"/>
        </w:rPr>
        <w:t>Побігуна</w:t>
      </w:r>
      <w:proofErr w:type="spellEnd"/>
      <w:r w:rsidRPr="003960B1">
        <w:rPr>
          <w:sz w:val="24"/>
        </w:rPr>
        <w:t xml:space="preserve"> М.Д. ” Про підсумки роботи педагогічного колективу коледжу у 2014-2015 навчал</w:t>
      </w:r>
      <w:r w:rsidRPr="003960B1">
        <w:rPr>
          <w:sz w:val="24"/>
        </w:rPr>
        <w:t>ь</w:t>
      </w:r>
      <w:r w:rsidRPr="003960B1">
        <w:rPr>
          <w:sz w:val="24"/>
        </w:rPr>
        <w:t>ному році та задачі на новий навчальний рік", педагогічна рада коледжу</w:t>
      </w:r>
    </w:p>
    <w:p w:rsidR="000773BF" w:rsidRPr="003960B1" w:rsidRDefault="000773BF" w:rsidP="000773BF">
      <w:pPr>
        <w:pStyle w:val="a3"/>
        <w:spacing w:line="276" w:lineRule="auto"/>
        <w:rPr>
          <w:b/>
          <w:sz w:val="24"/>
        </w:rPr>
      </w:pPr>
      <w:r w:rsidRPr="003960B1">
        <w:rPr>
          <w:sz w:val="24"/>
        </w:rPr>
        <w:t xml:space="preserve">                        </w:t>
      </w:r>
      <w:r w:rsidRPr="003960B1">
        <w:rPr>
          <w:b/>
          <w:sz w:val="24"/>
        </w:rPr>
        <w:t>УХВАЛИЛА: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1. Роботу адміністрації та педагогічного колективу по організації </w:t>
      </w:r>
      <w:proofErr w:type="spellStart"/>
      <w:r w:rsidRPr="003960B1">
        <w:rPr>
          <w:sz w:val="24"/>
        </w:rPr>
        <w:t>на</w:t>
      </w:r>
      <w:r w:rsidRPr="003960B1">
        <w:rPr>
          <w:sz w:val="24"/>
        </w:rPr>
        <w:t>в</w:t>
      </w:r>
      <w:r>
        <w:rPr>
          <w:sz w:val="24"/>
        </w:rPr>
        <w:t>чально</w:t>
      </w:r>
      <w:proofErr w:type="spellEnd"/>
      <w:r>
        <w:rPr>
          <w:sz w:val="24"/>
        </w:rPr>
        <w:t xml:space="preserve"> – виховного процесу</w:t>
      </w:r>
      <w:r w:rsidRPr="003960B1">
        <w:rPr>
          <w:sz w:val="24"/>
        </w:rPr>
        <w:t xml:space="preserve"> у 2014-2015 навчальному році визнати </w:t>
      </w:r>
      <w:r w:rsidRPr="007147D1">
        <w:rPr>
          <w:b/>
          <w:sz w:val="24"/>
        </w:rPr>
        <w:t>задовільною.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2. Основними  завданнями педагогічного колективу на 2015-2016 на</w:t>
      </w:r>
      <w:r w:rsidRPr="003960B1">
        <w:rPr>
          <w:sz w:val="24"/>
        </w:rPr>
        <w:t>в</w:t>
      </w:r>
      <w:r w:rsidRPr="003960B1">
        <w:rPr>
          <w:sz w:val="24"/>
        </w:rPr>
        <w:t>чальний рік є: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2.1. Подальший розвиток та модернізація інформаційно-комп’ютерного забезпечення коледжу, а</w:t>
      </w:r>
      <w:r w:rsidRPr="003960B1">
        <w:rPr>
          <w:sz w:val="24"/>
        </w:rPr>
        <w:t>к</w:t>
      </w:r>
      <w:r w:rsidRPr="003960B1">
        <w:rPr>
          <w:sz w:val="24"/>
        </w:rPr>
        <w:t>тивне впровадження сучасних ІКТ у навчальному  процесі та методичній діяльності, в організації масових он-лайн заходів з педагогічними працівниками.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2.2. Моніторинг як складова управління якості освіти  для спеціальностей коледжу та об’єктивного контролю якості підготовки фахівців.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2.3. Сприяти поширенню практики вивчення досвіду роботи викладачів коледжу шляхом: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- проведення майстер-класів,  відкритих занять, виховних заходів;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- представлення досвіду роботи викладачів на засіданнях циклової комісії, педагогічної ради, методичної ради,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- висвітлювання у періодичних виданнях педагогічний досвід кращих викладачів;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     - участі кожного викладача у роботі навчально-методичного кабінету педагогічного досвіду, виховної роботи та творчості молоді ДУ «НМЦ» АГРООСВІТА»;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     - співпраці викладачів коледжу з </w:t>
      </w:r>
      <w:proofErr w:type="spellStart"/>
      <w:r w:rsidRPr="003960B1">
        <w:rPr>
          <w:sz w:val="24"/>
        </w:rPr>
        <w:t>педпрацівниками</w:t>
      </w:r>
      <w:proofErr w:type="spellEnd"/>
      <w:r w:rsidRPr="003960B1">
        <w:rPr>
          <w:sz w:val="24"/>
        </w:rPr>
        <w:t xml:space="preserve"> ПТНЗ з питань ефективного використання матеріально-технічної бази та </w:t>
      </w:r>
      <w:proofErr w:type="spellStart"/>
      <w:r w:rsidRPr="003960B1">
        <w:rPr>
          <w:sz w:val="24"/>
        </w:rPr>
        <w:t>навчально</w:t>
      </w:r>
      <w:proofErr w:type="spellEnd"/>
      <w:r w:rsidRPr="003960B1">
        <w:rPr>
          <w:sz w:val="24"/>
        </w:rPr>
        <w:t xml:space="preserve"> – мет</w:t>
      </w:r>
      <w:r w:rsidRPr="003960B1">
        <w:rPr>
          <w:sz w:val="24"/>
        </w:rPr>
        <w:t>о</w:t>
      </w:r>
      <w:r w:rsidRPr="003960B1">
        <w:rPr>
          <w:sz w:val="24"/>
        </w:rPr>
        <w:t>дичних комплексів.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Відповідальні: </w:t>
      </w:r>
      <w:proofErr w:type="spellStart"/>
      <w:r w:rsidRPr="007147D1">
        <w:rPr>
          <w:b/>
          <w:sz w:val="24"/>
        </w:rPr>
        <w:t>Миронець</w:t>
      </w:r>
      <w:proofErr w:type="spellEnd"/>
      <w:r w:rsidRPr="007147D1">
        <w:rPr>
          <w:b/>
          <w:sz w:val="24"/>
        </w:rPr>
        <w:t xml:space="preserve"> С.Д., Нікуліна Н.В.,Мельник О.В.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3. </w:t>
      </w:r>
      <w:r>
        <w:rPr>
          <w:sz w:val="24"/>
        </w:rPr>
        <w:t>Адміністрації, головам циклових комісій, керівникам студентських</w:t>
      </w:r>
      <w:r w:rsidRPr="003960B1">
        <w:rPr>
          <w:sz w:val="24"/>
        </w:rPr>
        <w:t xml:space="preserve"> груп забезпечити активізацію діяльності </w:t>
      </w:r>
      <w:proofErr w:type="spellStart"/>
      <w:r w:rsidRPr="003960B1">
        <w:rPr>
          <w:sz w:val="24"/>
        </w:rPr>
        <w:t>шодо</w:t>
      </w:r>
      <w:proofErr w:type="spellEnd"/>
      <w:r w:rsidRPr="003960B1">
        <w:rPr>
          <w:sz w:val="24"/>
        </w:rPr>
        <w:t xml:space="preserve"> формування у студентства почуття патріотизму, національної свідомості, любов</w:t>
      </w:r>
      <w:r>
        <w:rPr>
          <w:sz w:val="24"/>
        </w:rPr>
        <w:t>і до Української держави, поваги</w:t>
      </w:r>
      <w:r w:rsidRPr="003960B1">
        <w:rPr>
          <w:sz w:val="24"/>
        </w:rPr>
        <w:t xml:space="preserve"> д</w:t>
      </w:r>
      <w:r>
        <w:rPr>
          <w:sz w:val="24"/>
        </w:rPr>
        <w:t>о державних символів та звичаїв</w:t>
      </w:r>
      <w:r w:rsidRPr="003960B1">
        <w:rPr>
          <w:sz w:val="24"/>
        </w:rPr>
        <w:t xml:space="preserve"> суверенної України, а саме: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  3.1 проведення протягом вересня 2015 року у коледжу науково-практичних конференцій, присвячених 70</w:t>
      </w:r>
      <w:r>
        <w:rPr>
          <w:sz w:val="24"/>
        </w:rPr>
        <w:t>-й</w:t>
      </w:r>
      <w:r w:rsidRPr="003960B1">
        <w:rPr>
          <w:sz w:val="24"/>
        </w:rPr>
        <w:t xml:space="preserve"> річниці Перемоги над нацизмом у Європі та 70-ї річниці завершення Другої світової війни;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  3.2 проведення виховних заходів за участю ветеранів Другої світової війни, учасників антитерористичної операції, спрямованих на вшанування пам’яті загиблих воїнів, жертв війни;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t xml:space="preserve">                      3.3 продовжити впровадження обласних благодійних проектів: «З любов</w:t>
      </w:r>
      <w:r w:rsidRPr="003960B1">
        <w:rPr>
          <w:sz w:val="24"/>
          <w:lang w:val="ru-RU"/>
        </w:rPr>
        <w:t>’</w:t>
      </w:r>
      <w:r w:rsidRPr="003960B1">
        <w:rPr>
          <w:sz w:val="24"/>
        </w:rPr>
        <w:t xml:space="preserve">ю до Героя», «Допоможемо землякам-військовослужбовцям в зоні АТО»;   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t xml:space="preserve">                     3.4 впорядкування пам’ятників захисників України у роки Другої світової війни та місць поховань воїнів Збройних Сил України, добровольців, волонтерів, які загинули під час антитерористичної операції;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t xml:space="preserve">                     3.5 залучення студентської</w:t>
      </w:r>
      <w:r>
        <w:rPr>
          <w:sz w:val="24"/>
        </w:rPr>
        <w:t xml:space="preserve"> молоді до участі у збереженні та</w:t>
      </w:r>
      <w:r w:rsidRPr="003960B1">
        <w:rPr>
          <w:sz w:val="24"/>
        </w:rPr>
        <w:t xml:space="preserve"> підтримці єдності українського суспільства, у громадському русі задля громадського миру і злагоди;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lastRenderedPageBreak/>
        <w:t xml:space="preserve">                    3.6 сприяння спортивній і фізичній підготовці, спрямованій на утвердження здорового способу життя студентської молоді з урахуванням принципів національно - патріотичного виховання; 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t xml:space="preserve">                  3.7 висвітлення проведеної роботи у засобах масової інформації, розроблення на сайті коледжу розділу з національно – патріотичного виховання для інформування громадськості щодо проведених заходів національно – патріотичного спрямування.</w:t>
      </w:r>
    </w:p>
    <w:p w:rsidR="000773BF" w:rsidRPr="003960B1" w:rsidRDefault="000773BF" w:rsidP="000773BF">
      <w:pPr>
        <w:pStyle w:val="a3"/>
        <w:spacing w:line="276" w:lineRule="auto"/>
        <w:ind w:firstLine="0"/>
        <w:rPr>
          <w:sz w:val="24"/>
        </w:rPr>
      </w:pPr>
      <w:r w:rsidRPr="003960B1">
        <w:rPr>
          <w:sz w:val="24"/>
        </w:rPr>
        <w:t xml:space="preserve">       Відповідальні: </w:t>
      </w:r>
      <w:proofErr w:type="spellStart"/>
      <w:r w:rsidRPr="007147D1">
        <w:rPr>
          <w:b/>
          <w:sz w:val="24"/>
        </w:rPr>
        <w:t>Миронець</w:t>
      </w:r>
      <w:proofErr w:type="spellEnd"/>
      <w:r w:rsidRPr="007147D1">
        <w:rPr>
          <w:b/>
          <w:sz w:val="24"/>
        </w:rPr>
        <w:t xml:space="preserve"> С.Д., </w:t>
      </w:r>
      <w:proofErr w:type="spellStart"/>
      <w:r w:rsidRPr="007147D1">
        <w:rPr>
          <w:b/>
          <w:sz w:val="24"/>
        </w:rPr>
        <w:t>Тіга</w:t>
      </w:r>
      <w:proofErr w:type="spellEnd"/>
      <w:r w:rsidRPr="007147D1">
        <w:rPr>
          <w:b/>
          <w:sz w:val="24"/>
        </w:rPr>
        <w:t xml:space="preserve"> С.А., Мельник О.В., </w:t>
      </w:r>
      <w:proofErr w:type="spellStart"/>
      <w:r w:rsidRPr="007147D1">
        <w:rPr>
          <w:b/>
          <w:sz w:val="24"/>
        </w:rPr>
        <w:t>Майдебура</w:t>
      </w:r>
      <w:proofErr w:type="spellEnd"/>
      <w:r w:rsidRPr="007147D1">
        <w:rPr>
          <w:b/>
          <w:sz w:val="24"/>
        </w:rPr>
        <w:t xml:space="preserve"> О.Г.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4. Продовжити роботу по пол</w:t>
      </w:r>
      <w:r>
        <w:rPr>
          <w:sz w:val="24"/>
        </w:rPr>
        <w:t xml:space="preserve">іпшенню якості організації </w:t>
      </w:r>
      <w:proofErr w:type="spellStart"/>
      <w:r>
        <w:rPr>
          <w:sz w:val="24"/>
        </w:rPr>
        <w:t>поза</w:t>
      </w:r>
      <w:r w:rsidRPr="003960B1">
        <w:rPr>
          <w:sz w:val="24"/>
        </w:rPr>
        <w:t>аудиторної</w:t>
      </w:r>
      <w:proofErr w:type="spellEnd"/>
      <w:r w:rsidRPr="003960B1">
        <w:rPr>
          <w:sz w:val="24"/>
        </w:rPr>
        <w:t xml:space="preserve"> роботи у коледжі шл</w:t>
      </w:r>
      <w:r w:rsidRPr="003960B1">
        <w:rPr>
          <w:sz w:val="24"/>
        </w:rPr>
        <w:t>я</w:t>
      </w:r>
      <w:r w:rsidRPr="003960B1">
        <w:rPr>
          <w:sz w:val="24"/>
        </w:rPr>
        <w:t>хом: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- активізації творчої діяльності викладачів, підвищення їх відповідальності за пошукову та дослідну роботу студентів у рамках роботи предметних </w:t>
      </w:r>
      <w:r>
        <w:rPr>
          <w:sz w:val="24"/>
        </w:rPr>
        <w:t>гуртків та клубів за інтересами;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- застосування нетрадиційних форм проведення занять, професійних конкурсів та спортивних свят серед студентської молоді таких, як «Кращий за професією», «Козацькі забави», Дні здоров’я, Олімпійський урок та ін.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- активізації роботи студентського самоврядування.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Відповідальні: </w:t>
      </w:r>
      <w:r w:rsidRPr="007147D1">
        <w:rPr>
          <w:b/>
          <w:sz w:val="24"/>
        </w:rPr>
        <w:t xml:space="preserve">Мельник О.В., </w:t>
      </w:r>
      <w:proofErr w:type="spellStart"/>
      <w:r w:rsidRPr="007147D1">
        <w:rPr>
          <w:b/>
          <w:sz w:val="24"/>
        </w:rPr>
        <w:t>Тіга</w:t>
      </w:r>
      <w:proofErr w:type="spellEnd"/>
      <w:r w:rsidRPr="007147D1">
        <w:rPr>
          <w:b/>
          <w:sz w:val="24"/>
        </w:rPr>
        <w:t xml:space="preserve"> С.А., </w:t>
      </w:r>
      <w:proofErr w:type="spellStart"/>
      <w:r w:rsidRPr="007147D1">
        <w:rPr>
          <w:b/>
          <w:sz w:val="24"/>
        </w:rPr>
        <w:t>Майдебура</w:t>
      </w:r>
      <w:proofErr w:type="spellEnd"/>
      <w:r w:rsidRPr="007147D1">
        <w:rPr>
          <w:b/>
          <w:sz w:val="24"/>
        </w:rPr>
        <w:t xml:space="preserve"> О.Г.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>5. Посилити профілактичну роботу із студентами які потребують особливої уваги. Співпрацювати в цьому напрямку з кримінал</w:t>
      </w:r>
      <w:r>
        <w:rPr>
          <w:sz w:val="24"/>
        </w:rPr>
        <w:t>ьною міліцією м. Мелітополя та Службою у справах дітей, Центром сім</w:t>
      </w:r>
      <w:r w:rsidRPr="00503A63">
        <w:rPr>
          <w:sz w:val="24"/>
          <w:lang w:val="ru-RU"/>
        </w:rPr>
        <w:t>’</w:t>
      </w:r>
      <w:r>
        <w:rPr>
          <w:sz w:val="24"/>
        </w:rPr>
        <w:t>ї та молоді.</w:t>
      </w:r>
      <w:r w:rsidRPr="003960B1">
        <w:rPr>
          <w:sz w:val="24"/>
        </w:rPr>
        <w:t xml:space="preserve"> </w:t>
      </w:r>
    </w:p>
    <w:p w:rsidR="000773BF" w:rsidRDefault="000773BF" w:rsidP="000773BF">
      <w:pPr>
        <w:pStyle w:val="a3"/>
        <w:spacing w:line="276" w:lineRule="auto"/>
        <w:rPr>
          <w:b/>
          <w:sz w:val="24"/>
        </w:rPr>
      </w:pPr>
      <w:r w:rsidRPr="003960B1">
        <w:rPr>
          <w:sz w:val="24"/>
        </w:rPr>
        <w:tab/>
        <w:t xml:space="preserve">Відповідальна </w:t>
      </w:r>
      <w:proofErr w:type="spellStart"/>
      <w:r w:rsidRPr="007147D1">
        <w:rPr>
          <w:b/>
          <w:sz w:val="24"/>
        </w:rPr>
        <w:t>Тіга</w:t>
      </w:r>
      <w:proofErr w:type="spellEnd"/>
      <w:r w:rsidRPr="007147D1">
        <w:rPr>
          <w:b/>
          <w:sz w:val="24"/>
        </w:rPr>
        <w:t xml:space="preserve"> С.А.</w:t>
      </w:r>
    </w:p>
    <w:p w:rsidR="000773BF" w:rsidRDefault="000773BF" w:rsidP="000773BF">
      <w:pPr>
        <w:pStyle w:val="a3"/>
        <w:spacing w:line="276" w:lineRule="auto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6.Посилити контроль за відвідуванням занять студентами коледжу. Увести в дію рішення педагогічної ради:</w:t>
      </w:r>
    </w:p>
    <w:p w:rsidR="000773BF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- 4 години пропусків без поважної причини – пояснювальна від студента;</w:t>
      </w:r>
    </w:p>
    <w:p w:rsidR="000773BF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- 8 годин –запрошення батьків, наказ про догану;</w:t>
      </w:r>
    </w:p>
    <w:p w:rsidR="000773BF" w:rsidRPr="00503A63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-12 годин – передати справу до Служби у справах дітей, або відрахування з коледжу.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ab/>
        <w:t>7.</w:t>
      </w:r>
      <w:r w:rsidRPr="003960B1">
        <w:rPr>
          <w:sz w:val="24"/>
        </w:rPr>
        <w:t xml:space="preserve"> Продовжити роботу по виконанню планів поетапного оновлення матеріально – технічної бази лабораторій, кабінетів та навчальної майстерні.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 xml:space="preserve">       Відповідальний : </w:t>
      </w:r>
      <w:r w:rsidRPr="007147D1">
        <w:rPr>
          <w:b/>
          <w:sz w:val="24"/>
        </w:rPr>
        <w:t>Мельник О.В.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 8</w:t>
      </w:r>
      <w:r w:rsidRPr="003960B1">
        <w:rPr>
          <w:sz w:val="24"/>
        </w:rPr>
        <w:t>. Посилити контроль за організацією і якістю проведення навчал</w:t>
      </w:r>
      <w:r w:rsidRPr="003960B1">
        <w:rPr>
          <w:sz w:val="24"/>
        </w:rPr>
        <w:t>ь</w:t>
      </w:r>
      <w:r w:rsidRPr="003960B1">
        <w:rPr>
          <w:sz w:val="24"/>
        </w:rPr>
        <w:t>них та виробничих практик студентів на базі навчально-практичних центрів та агропромислових підприємствах  різних форм власності.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Відповідальний : </w:t>
      </w:r>
      <w:r w:rsidRPr="007147D1">
        <w:rPr>
          <w:b/>
          <w:sz w:val="24"/>
        </w:rPr>
        <w:t>Мельник О.В.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ab/>
        <w:t>9</w:t>
      </w:r>
      <w:r w:rsidRPr="003960B1">
        <w:rPr>
          <w:sz w:val="24"/>
        </w:rPr>
        <w:t xml:space="preserve">. Забезпечити суворий режим економії видатків на використання електричної енергії, тепла, води у </w:t>
      </w:r>
      <w:proofErr w:type="spellStart"/>
      <w:r w:rsidRPr="003960B1">
        <w:rPr>
          <w:sz w:val="24"/>
        </w:rPr>
        <w:t>навчально</w:t>
      </w:r>
      <w:proofErr w:type="spellEnd"/>
      <w:r w:rsidRPr="003960B1">
        <w:rPr>
          <w:sz w:val="24"/>
        </w:rPr>
        <w:t xml:space="preserve"> – лабораторних корпусах та гу</w:t>
      </w:r>
      <w:r w:rsidRPr="003960B1">
        <w:rPr>
          <w:sz w:val="24"/>
        </w:rPr>
        <w:t>р</w:t>
      </w:r>
      <w:r w:rsidRPr="003960B1">
        <w:rPr>
          <w:sz w:val="24"/>
        </w:rPr>
        <w:t>тожитку.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 w:rsidRPr="003960B1">
        <w:rPr>
          <w:sz w:val="24"/>
        </w:rPr>
        <w:tab/>
        <w:t xml:space="preserve">Відповідальні: </w:t>
      </w:r>
      <w:r w:rsidRPr="007147D1">
        <w:rPr>
          <w:b/>
          <w:sz w:val="24"/>
        </w:rPr>
        <w:t xml:space="preserve">Жукова Н.М., </w:t>
      </w:r>
      <w:proofErr w:type="spellStart"/>
      <w:r w:rsidRPr="007147D1">
        <w:rPr>
          <w:b/>
          <w:sz w:val="24"/>
        </w:rPr>
        <w:t>Тюрнікова</w:t>
      </w:r>
      <w:proofErr w:type="spellEnd"/>
      <w:r w:rsidRPr="007147D1">
        <w:rPr>
          <w:b/>
          <w:sz w:val="24"/>
        </w:rPr>
        <w:t xml:space="preserve"> С.Г.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  10</w:t>
      </w:r>
      <w:r w:rsidRPr="003960B1">
        <w:rPr>
          <w:sz w:val="24"/>
        </w:rPr>
        <w:t>. Інформувати про виконання постанови  до 01.07.2016 року</w:t>
      </w:r>
    </w:p>
    <w:p w:rsidR="000773BF" w:rsidRPr="003960B1" w:rsidRDefault="000773BF" w:rsidP="000773BF">
      <w:pPr>
        <w:pStyle w:val="a3"/>
        <w:spacing w:line="276" w:lineRule="auto"/>
        <w:rPr>
          <w:sz w:val="24"/>
        </w:rPr>
      </w:pPr>
      <w:r>
        <w:rPr>
          <w:sz w:val="24"/>
        </w:rPr>
        <w:tab/>
        <w:t>11</w:t>
      </w:r>
      <w:r w:rsidRPr="003960B1">
        <w:rPr>
          <w:sz w:val="24"/>
        </w:rPr>
        <w:t>. Контроль за виконання рішення покласти на директора коледжу.</w:t>
      </w:r>
    </w:p>
    <w:p w:rsidR="000773BF" w:rsidRPr="00B63682" w:rsidRDefault="000773BF" w:rsidP="000773BF">
      <w:pPr>
        <w:rPr>
          <w:rFonts w:ascii="Times New Roman" w:hAnsi="Times New Roman"/>
          <w:sz w:val="28"/>
          <w:szCs w:val="28"/>
        </w:rPr>
      </w:pPr>
    </w:p>
    <w:p w:rsidR="00D70D0B" w:rsidRDefault="00D70D0B"/>
    <w:sectPr w:rsidR="00D70D0B" w:rsidSect="004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73BF"/>
    <w:rsid w:val="000773BF"/>
    <w:rsid w:val="00D7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ичний"/>
    <w:basedOn w:val="a4"/>
    <w:rsid w:val="000773BF"/>
    <w:pPr>
      <w:spacing w:after="0" w:line="360" w:lineRule="auto"/>
      <w:ind w:left="0" w:firstLine="96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73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73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Company>Tex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Побігун </dc:creator>
  <cp:keywords/>
  <dc:description/>
  <cp:lastModifiedBy>Побігун </cp:lastModifiedBy>
  <cp:revision>1</cp:revision>
  <dcterms:created xsi:type="dcterms:W3CDTF">2016-06-14T12:01:00Z</dcterms:created>
  <dcterms:modified xsi:type="dcterms:W3CDTF">2016-06-14T12:03:00Z</dcterms:modified>
</cp:coreProperties>
</file>